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DD" w:rsidRPr="00551EBC" w:rsidRDefault="002F61A3" w:rsidP="007E55DD">
      <w:pPr>
        <w:keepNext/>
        <w:widowControl w:val="0"/>
        <w:tabs>
          <w:tab w:val="left" w:pos="715"/>
        </w:tabs>
        <w:autoSpaceDE w:val="0"/>
        <w:autoSpaceDN w:val="0"/>
        <w:adjustRightInd w:val="0"/>
        <w:spacing w:after="0"/>
        <w:contextualSpacing/>
        <w:jc w:val="center"/>
        <w:outlineLvl w:val="1"/>
        <w:rPr>
          <w:rFonts w:ascii="Times New Roman" w:eastAsia="Times New Roman" w:hAnsi="Times New Roman" w:cs="Times New Roman"/>
          <w:b/>
          <w:i/>
          <w:color w:val="FF0000"/>
          <w:sz w:val="28"/>
          <w:szCs w:val="28"/>
          <w:lang w:eastAsia="ru-RU"/>
        </w:rPr>
      </w:pPr>
      <w:bookmarkStart w:id="0" w:name="_GoBack"/>
      <w:bookmarkEnd w:id="0"/>
      <w:r w:rsidRPr="00551EBC">
        <w:rPr>
          <w:rFonts w:ascii="Times New Roman" w:eastAsia="Times New Roman" w:hAnsi="Times New Roman" w:cs="Times New Roman"/>
          <w:b/>
          <w:i/>
          <w:color w:val="FF0000"/>
          <w:sz w:val="28"/>
          <w:szCs w:val="28"/>
          <w:lang w:eastAsia="ru-RU"/>
        </w:rPr>
        <w:t>Функционирование</w:t>
      </w:r>
      <w:r w:rsidR="007E55DD" w:rsidRPr="00551EBC">
        <w:rPr>
          <w:rFonts w:ascii="Times New Roman" w:eastAsia="Times New Roman" w:hAnsi="Times New Roman" w:cs="Times New Roman"/>
          <w:b/>
          <w:i/>
          <w:color w:val="FF0000"/>
          <w:sz w:val="28"/>
          <w:szCs w:val="28"/>
          <w:lang w:val="x-none" w:eastAsia="ru-RU"/>
        </w:rPr>
        <w:t xml:space="preserve"> АИС </w:t>
      </w:r>
      <w:r w:rsidRPr="00551EBC">
        <w:rPr>
          <w:rFonts w:ascii="Times New Roman" w:eastAsia="Times New Roman" w:hAnsi="Times New Roman" w:cs="Times New Roman"/>
          <w:b/>
          <w:i/>
          <w:color w:val="FF0000"/>
          <w:sz w:val="28"/>
          <w:szCs w:val="28"/>
          <w:lang w:eastAsia="ru-RU"/>
        </w:rPr>
        <w:t>«</w:t>
      </w:r>
      <w:r w:rsidR="007E55DD" w:rsidRPr="00551EBC">
        <w:rPr>
          <w:rFonts w:ascii="Times New Roman" w:eastAsia="Times New Roman" w:hAnsi="Times New Roman" w:cs="Times New Roman"/>
          <w:b/>
          <w:i/>
          <w:color w:val="FF0000"/>
          <w:sz w:val="28"/>
          <w:szCs w:val="28"/>
          <w:lang w:val="x-none" w:eastAsia="ru-RU"/>
        </w:rPr>
        <w:t xml:space="preserve">Навигатор </w:t>
      </w:r>
      <w:r w:rsidRPr="00551EBC">
        <w:rPr>
          <w:rFonts w:ascii="Times New Roman" w:eastAsia="Times New Roman" w:hAnsi="Times New Roman" w:cs="Times New Roman"/>
          <w:b/>
          <w:i/>
          <w:color w:val="FF0000"/>
          <w:sz w:val="28"/>
          <w:szCs w:val="28"/>
          <w:lang w:val="x-none" w:eastAsia="ru-RU"/>
        </w:rPr>
        <w:t>дополнительного образования</w:t>
      </w:r>
      <w:r w:rsidRPr="00551EBC">
        <w:rPr>
          <w:rFonts w:ascii="Times New Roman" w:eastAsia="Times New Roman" w:hAnsi="Times New Roman" w:cs="Times New Roman"/>
          <w:b/>
          <w:i/>
          <w:color w:val="FF0000"/>
          <w:sz w:val="28"/>
          <w:szCs w:val="28"/>
          <w:lang w:eastAsia="ru-RU"/>
        </w:rPr>
        <w:t xml:space="preserve"> детей Республики Башкортостан»</w:t>
      </w:r>
      <w:r w:rsidRPr="00551EBC">
        <w:rPr>
          <w:rFonts w:ascii="Times New Roman" w:eastAsia="Times New Roman" w:hAnsi="Times New Roman" w:cs="Times New Roman"/>
          <w:b/>
          <w:i/>
          <w:color w:val="FF0000"/>
          <w:sz w:val="28"/>
          <w:szCs w:val="28"/>
          <w:lang w:val="x-none" w:eastAsia="ru-RU"/>
        </w:rPr>
        <w:t xml:space="preserve"> </w:t>
      </w:r>
      <w:r w:rsidR="007E55DD" w:rsidRPr="00551EBC">
        <w:rPr>
          <w:rFonts w:ascii="Times New Roman" w:eastAsia="Times New Roman" w:hAnsi="Times New Roman" w:cs="Times New Roman"/>
          <w:b/>
          <w:i/>
          <w:color w:val="FF0000"/>
          <w:sz w:val="28"/>
          <w:szCs w:val="28"/>
          <w:lang w:val="x-none" w:eastAsia="ru-RU"/>
        </w:rPr>
        <w:t>в ДДЮТ</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iCs/>
          <w:sz w:val="28"/>
          <w:szCs w:val="28"/>
          <w:bdr w:val="none" w:sz="0" w:space="0" w:color="auto" w:frame="1"/>
          <w:shd w:val="clear" w:color="auto" w:fill="FFFFFF"/>
          <w:lang w:eastAsia="ru-RU"/>
        </w:rPr>
      </w:pPr>
      <w:r w:rsidRPr="00551EBC">
        <w:rPr>
          <w:rFonts w:ascii="Times New Roman" w:eastAsia="Times New Roman" w:hAnsi="Times New Roman" w:cs="Times New Roman"/>
          <w:iCs/>
          <w:sz w:val="28"/>
          <w:szCs w:val="28"/>
          <w:bdr w:val="none" w:sz="0" w:space="0" w:color="auto" w:frame="1"/>
          <w:shd w:val="clear" w:color="auto" w:fill="FFFFFF"/>
          <w:lang w:eastAsia="ru-RU"/>
        </w:rPr>
        <w:t>Добровольность освоения дополнительных общеобразовательных программ и их разнообразие определяют широкие возможности для выбора. Любой выбор требует информации для более точного соотнесения спроса и предложения – потребностей и интересов потенциальных потребителей образовательных услуг с имеющимися возможностями, предлагаемыми системой дополнительного образования детей. Одним из механизмов информационного обеспечения выбора программ дополнительного образования для детей стали электронные системы – навигаторы, идея создания которых была поддержана на государственном уровне. </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Для повышения доступности дополнительного образования на территории Республики Башкортостан с сентября 2018 года запущен </w:t>
      </w:r>
      <w:r w:rsidRPr="00551EBC">
        <w:rPr>
          <w:rFonts w:ascii="Times New Roman" w:eastAsia="Times New Roman" w:hAnsi="Times New Roman" w:cs="Times New Roman"/>
          <w:b/>
          <w:sz w:val="28"/>
          <w:szCs w:val="28"/>
          <w:lang w:eastAsia="ru-RU"/>
        </w:rPr>
        <w:t xml:space="preserve">АИС </w:t>
      </w:r>
      <w:hyperlink r:id="rId6" w:history="1">
        <w:r w:rsidRPr="00551EBC">
          <w:rPr>
            <w:rFonts w:ascii="Times New Roman" w:eastAsia="Times New Roman" w:hAnsi="Times New Roman" w:cs="Times New Roman"/>
            <w:b/>
            <w:bCs/>
            <w:iCs/>
            <w:sz w:val="28"/>
            <w:szCs w:val="28"/>
            <w:lang w:eastAsia="ru-RU"/>
          </w:rPr>
          <w:t>Навигатор дополнительного образования детей</w:t>
        </w:r>
      </w:hyperlink>
      <w:r w:rsidRPr="00551EBC">
        <w:rPr>
          <w:rFonts w:ascii="Times New Roman" w:eastAsia="Times New Roman" w:hAnsi="Times New Roman" w:cs="Times New Roman"/>
          <w:b/>
          <w:i/>
          <w:sz w:val="28"/>
          <w:szCs w:val="28"/>
          <w:lang w:eastAsia="ru-RU"/>
        </w:rPr>
        <w:t xml:space="preserve"> </w:t>
      </w:r>
      <w:r w:rsidRPr="00551EBC">
        <w:rPr>
          <w:rFonts w:ascii="Times New Roman" w:eastAsia="Times New Roman" w:hAnsi="Times New Roman" w:cs="Times New Roman"/>
          <w:b/>
          <w:sz w:val="28"/>
          <w:szCs w:val="28"/>
          <w:lang w:eastAsia="ru-RU"/>
        </w:rPr>
        <w:t>Республики Башкортостан.</w:t>
      </w:r>
      <w:r w:rsidRPr="00551EBC">
        <w:rPr>
          <w:rFonts w:ascii="Times New Roman" w:eastAsia="Times New Roman" w:hAnsi="Times New Roman" w:cs="Times New Roman"/>
          <w:sz w:val="28"/>
          <w:szCs w:val="28"/>
          <w:lang w:eastAsia="ru-RU"/>
        </w:rPr>
        <w:t xml:space="preserve"> (Приказ №145-од  от 10.09.2018г.)</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shd w:val="clear" w:color="auto" w:fill="FFFFFF"/>
          <w:lang w:eastAsia="ru-RU"/>
        </w:rPr>
      </w:pPr>
      <w:r w:rsidRPr="00551EBC">
        <w:rPr>
          <w:rFonts w:ascii="Times New Roman" w:eastAsia="Times New Roman" w:hAnsi="Times New Roman" w:cs="Times New Roman"/>
          <w:sz w:val="28"/>
          <w:szCs w:val="28"/>
          <w:shd w:val="clear" w:color="auto" w:fill="FFFFFF"/>
          <w:lang w:eastAsia="ru-RU"/>
        </w:rPr>
        <w:t>АИС Навигатор – информационный ресурс, где сконцентрирована информация обо всех существующих кружках и секциях. Этот ресурс должен представлять все доступные родителям и детям дополнительные общеобразовательные программы, обеспечивая заинтересованных пользователей (в том числе руководителей и педагогических работников системы дополнительного образования) всей необходимой информацией об этих программах и условиях их реализации.</w:t>
      </w:r>
      <w:r w:rsidR="00403714">
        <w:rPr>
          <w:rFonts w:ascii="Times New Roman" w:eastAsia="Times New Roman" w:hAnsi="Times New Roman" w:cs="Times New Roman"/>
          <w:sz w:val="28"/>
          <w:szCs w:val="28"/>
          <w:shd w:val="clear" w:color="auto" w:fill="FFFFFF"/>
          <w:lang w:eastAsia="ru-RU"/>
        </w:rPr>
        <w:t xml:space="preserve"> </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 xml:space="preserve">Навигатор – интернет-портал, где родители ищут кружки и секции для своих детей, а учреждения дополнительного образования привлекают детей на свои занятия. </w:t>
      </w:r>
      <w:r w:rsidRPr="00551EBC">
        <w:rPr>
          <w:rFonts w:ascii="Times New Roman" w:eastAsia="Times New Roman" w:hAnsi="Times New Roman" w:cs="Times New Roman"/>
          <w:color w:val="111111"/>
          <w:sz w:val="28"/>
          <w:szCs w:val="28"/>
          <w:shd w:val="clear" w:color="auto" w:fill="FFFFFF"/>
          <w:lang w:eastAsia="ru-RU"/>
        </w:rPr>
        <w:t xml:space="preserve">На сайте есть удобный поиск кружков и секций для дошкольников и школьников по всей республике (поиск идет только по названию кружка). В результатах быстрого поиска сразу видно направление кружка (социально-педагогическое, естественнонаучное, </w:t>
      </w:r>
      <w:r w:rsidR="00FA78CE" w:rsidRPr="00551EBC">
        <w:rPr>
          <w:rFonts w:ascii="Times New Roman" w:eastAsia="Times New Roman" w:hAnsi="Times New Roman" w:cs="Times New Roman"/>
          <w:color w:val="111111"/>
          <w:sz w:val="28"/>
          <w:szCs w:val="28"/>
          <w:shd w:val="clear" w:color="auto" w:fill="FFFFFF"/>
          <w:lang w:eastAsia="ru-RU"/>
        </w:rPr>
        <w:t xml:space="preserve">художественное, </w:t>
      </w:r>
      <w:r w:rsidRPr="00551EBC">
        <w:rPr>
          <w:rFonts w:ascii="Times New Roman" w:eastAsia="Times New Roman" w:hAnsi="Times New Roman" w:cs="Times New Roman"/>
          <w:color w:val="111111"/>
          <w:sz w:val="28"/>
          <w:szCs w:val="28"/>
          <w:shd w:val="clear" w:color="auto" w:fill="FFFFFF"/>
          <w:lang w:eastAsia="ru-RU"/>
        </w:rPr>
        <w:t>физкультурно-спортивное, туристско-краеведческое, техническое), возраст детей и возможные ограничения по здоровью. Также доступен и расширенный поиск.</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Родители (законные представители ребенка) как зарегистрированные пользователи могут:</w:t>
      </w:r>
      <w:r w:rsidR="00FA78CE" w:rsidRPr="00551EBC">
        <w:rPr>
          <w:rFonts w:ascii="Times New Roman" w:eastAsia="Times New Roman" w:hAnsi="Times New Roman" w:cs="Times New Roman"/>
          <w:sz w:val="28"/>
          <w:szCs w:val="28"/>
          <w:lang w:eastAsia="ru-RU"/>
        </w:rPr>
        <w:t xml:space="preserve"> </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 просмотреть каталог учебных программ и мероприятий;</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 осуществлять поиск, просмотр информации о программе и ее организаторе;</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 записать ребенка;</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 осуществлять просмотр своих “избранных” программ и истории поиска.</w:t>
      </w:r>
    </w:p>
    <w:p w:rsidR="007E55DD" w:rsidRPr="00551EBC" w:rsidRDefault="007E55DD" w:rsidP="007E55DD">
      <w:pPr>
        <w:tabs>
          <w:tab w:val="left" w:pos="993"/>
        </w:tabs>
        <w:spacing w:after="0"/>
        <w:ind w:firstLine="709"/>
        <w:jc w:val="both"/>
        <w:outlineLvl w:val="1"/>
        <w:rPr>
          <w:rFonts w:ascii="Times New Roman" w:eastAsia="Times New Roman" w:hAnsi="Times New Roman" w:cs="Times New Roman"/>
          <w:b/>
          <w:bCs/>
          <w:sz w:val="28"/>
          <w:szCs w:val="28"/>
          <w:lang w:eastAsia="ru-RU"/>
        </w:rPr>
      </w:pPr>
      <w:proofErr w:type="gramStart"/>
      <w:r w:rsidRPr="00551EBC">
        <w:rPr>
          <w:rFonts w:ascii="Times New Roman" w:eastAsia="Times New Roman" w:hAnsi="Times New Roman" w:cs="Times New Roman"/>
          <w:sz w:val="28"/>
          <w:szCs w:val="28"/>
          <w:lang w:eastAsia="ru-RU"/>
        </w:rPr>
        <w:lastRenderedPageBreak/>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Паспорта приоритетного проекта «Доступное дополнительное образование для детей», утвержденного протоколом президиума Совета при Президенте Российской Федерации по стратегическому развитию и национальным проектам от 30 ноября 2016 г. №11</w:t>
      </w:r>
      <w:proofErr w:type="gramEnd"/>
      <w:r w:rsidRPr="00551EBC">
        <w:rPr>
          <w:rFonts w:ascii="Times New Roman" w:eastAsia="Times New Roman" w:hAnsi="Times New Roman" w:cs="Times New Roman"/>
          <w:sz w:val="28"/>
          <w:szCs w:val="28"/>
          <w:lang w:eastAsia="ru-RU"/>
        </w:rPr>
        <w:t xml:space="preserve">, </w:t>
      </w:r>
      <w:proofErr w:type="gramStart"/>
      <w:r w:rsidRPr="00551EBC">
        <w:rPr>
          <w:rFonts w:ascii="Times New Roman" w:eastAsia="Times New Roman" w:hAnsi="Times New Roman" w:cs="Times New Roman"/>
          <w:sz w:val="28"/>
          <w:szCs w:val="28"/>
          <w:lang w:eastAsia="ru-RU"/>
        </w:rPr>
        <w:t>Постановления Правительства Республики Башкортостан от 30.08.2019 №535 «О Внедрении системы персонифицированного финансирования дополнительного образования детей в Республике Башкортостан», постановления Правительства Республики Башкортостан от 21 февраля 2013 года N 54 «О государственной программе «Развитие образования в Республике Башкортостан» с 01 сентября 2019 года на территории республики внедряется система персонифицированного финансирования дополнительного образования детей Республики Башкортостан.</w:t>
      </w:r>
      <w:proofErr w:type="gramEnd"/>
      <w:r w:rsidRPr="00551EBC">
        <w:rPr>
          <w:rFonts w:ascii="Times New Roman" w:eastAsia="Times New Roman" w:hAnsi="Times New Roman" w:cs="Times New Roman"/>
          <w:sz w:val="28"/>
          <w:szCs w:val="28"/>
          <w:lang w:eastAsia="ru-RU"/>
        </w:rPr>
        <w:t xml:space="preserve"> На основании постановления Администрации МР </w:t>
      </w:r>
      <w:proofErr w:type="spellStart"/>
      <w:r w:rsidRPr="00551EBC">
        <w:rPr>
          <w:rFonts w:ascii="Times New Roman" w:eastAsia="Times New Roman" w:hAnsi="Times New Roman" w:cs="Times New Roman"/>
          <w:sz w:val="28"/>
          <w:szCs w:val="28"/>
          <w:lang w:eastAsia="ru-RU"/>
        </w:rPr>
        <w:t>Мелеузовский</w:t>
      </w:r>
      <w:proofErr w:type="spellEnd"/>
      <w:r w:rsidRPr="00551EBC">
        <w:rPr>
          <w:rFonts w:ascii="Times New Roman" w:eastAsia="Times New Roman" w:hAnsi="Times New Roman" w:cs="Times New Roman"/>
          <w:sz w:val="28"/>
          <w:szCs w:val="28"/>
          <w:lang w:eastAsia="ru-RU"/>
        </w:rPr>
        <w:t xml:space="preserve"> рай</w:t>
      </w:r>
      <w:r w:rsidR="00E81AA1" w:rsidRPr="00551EBC">
        <w:rPr>
          <w:rFonts w:ascii="Times New Roman" w:eastAsia="Times New Roman" w:hAnsi="Times New Roman" w:cs="Times New Roman"/>
          <w:sz w:val="28"/>
          <w:szCs w:val="28"/>
          <w:lang w:eastAsia="ru-RU"/>
        </w:rPr>
        <w:t xml:space="preserve">он РБ № 1644 от 02.10.2019 </w:t>
      </w:r>
      <w:r w:rsidRPr="00551EBC">
        <w:rPr>
          <w:rFonts w:ascii="Times New Roman" w:eastAsia="Times New Roman" w:hAnsi="Times New Roman" w:cs="Times New Roman"/>
          <w:bCs/>
          <w:sz w:val="28"/>
          <w:szCs w:val="28"/>
          <w:lang w:eastAsia="ru-RU"/>
        </w:rPr>
        <w:t>с октября  2019 года запущен пилотный проект по внедрению новой системы оплаты дополнительного образования.</w:t>
      </w:r>
      <w:r w:rsidR="00E81AA1" w:rsidRPr="00551EBC">
        <w:rPr>
          <w:rFonts w:ascii="Times New Roman" w:eastAsia="Times New Roman" w:hAnsi="Times New Roman" w:cs="Times New Roman"/>
          <w:bCs/>
          <w:sz w:val="28"/>
          <w:szCs w:val="28"/>
          <w:lang w:eastAsia="ru-RU"/>
        </w:rPr>
        <w:t xml:space="preserve"> </w:t>
      </w:r>
    </w:p>
    <w:p w:rsidR="007E55DD" w:rsidRPr="00551EBC" w:rsidRDefault="007E55DD" w:rsidP="007E55DD">
      <w:pPr>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Персонифицированное финансирование предполагает закрепление за каждым ребенком в возрасте от 5 до 18 лет денежных сре</w:t>
      </w:r>
      <w:proofErr w:type="gramStart"/>
      <w:r w:rsidRPr="00551EBC">
        <w:rPr>
          <w:rFonts w:ascii="Times New Roman" w:eastAsia="Times New Roman" w:hAnsi="Times New Roman" w:cs="Times New Roman"/>
          <w:sz w:val="28"/>
          <w:szCs w:val="28"/>
          <w:lang w:eastAsia="ru-RU"/>
        </w:rPr>
        <w:t>дств дл</w:t>
      </w:r>
      <w:proofErr w:type="gramEnd"/>
      <w:r w:rsidRPr="00551EBC">
        <w:rPr>
          <w:rFonts w:ascii="Times New Roman" w:eastAsia="Times New Roman" w:hAnsi="Times New Roman" w:cs="Times New Roman"/>
          <w:sz w:val="28"/>
          <w:szCs w:val="28"/>
          <w:lang w:eastAsia="ru-RU"/>
        </w:rPr>
        <w:t xml:space="preserve">я оплаты выбранного им или его родителями дополнительного образования, которые затем передаются в ту организацию, где он будет заниматься. Таким образом, все дети получают возможность бесплатно посещать кружки и секции, используя бюджетные средства. </w:t>
      </w:r>
      <w:r w:rsidR="00BF6CD1" w:rsidRPr="00551EBC">
        <w:rPr>
          <w:rFonts w:ascii="Times New Roman" w:eastAsia="Times New Roman" w:hAnsi="Times New Roman" w:cs="Times New Roman"/>
          <w:color w:val="FF0000"/>
          <w:sz w:val="28"/>
          <w:szCs w:val="28"/>
          <w:lang w:eastAsia="ru-RU"/>
        </w:rPr>
        <w:t>Номинал</w:t>
      </w:r>
      <w:r w:rsidRPr="00551EBC">
        <w:rPr>
          <w:rFonts w:ascii="Times New Roman" w:eastAsia="Times New Roman" w:hAnsi="Times New Roman" w:cs="Times New Roman"/>
          <w:color w:val="FF0000"/>
          <w:sz w:val="28"/>
          <w:szCs w:val="28"/>
          <w:lang w:eastAsia="ru-RU"/>
        </w:rPr>
        <w:t xml:space="preserve"> сертификата </w:t>
      </w:r>
      <w:r w:rsidR="00E81AA1" w:rsidRPr="00551EBC">
        <w:rPr>
          <w:rFonts w:ascii="Times New Roman" w:eastAsia="Times New Roman" w:hAnsi="Times New Roman" w:cs="Times New Roman"/>
          <w:color w:val="FF0000"/>
          <w:sz w:val="28"/>
          <w:szCs w:val="28"/>
          <w:lang w:eastAsia="ru-RU"/>
        </w:rPr>
        <w:t>в 2024</w:t>
      </w:r>
      <w:r w:rsidR="00F145B5" w:rsidRPr="00551EBC">
        <w:rPr>
          <w:rFonts w:ascii="Times New Roman" w:eastAsia="Times New Roman" w:hAnsi="Times New Roman" w:cs="Times New Roman"/>
          <w:color w:val="FF0000"/>
          <w:sz w:val="28"/>
          <w:szCs w:val="28"/>
          <w:lang w:eastAsia="ru-RU"/>
        </w:rPr>
        <w:t xml:space="preserve"> г</w:t>
      </w:r>
      <w:r w:rsidR="009F2284" w:rsidRPr="00551EBC">
        <w:rPr>
          <w:rFonts w:ascii="Times New Roman" w:eastAsia="Times New Roman" w:hAnsi="Times New Roman" w:cs="Times New Roman"/>
          <w:color w:val="FF0000"/>
          <w:sz w:val="28"/>
          <w:szCs w:val="28"/>
          <w:lang w:eastAsia="ru-RU"/>
        </w:rPr>
        <w:t>оду</w:t>
      </w:r>
      <w:r w:rsidRPr="00551EBC">
        <w:rPr>
          <w:rFonts w:ascii="Times New Roman" w:eastAsia="Times New Roman" w:hAnsi="Times New Roman" w:cs="Times New Roman"/>
          <w:color w:val="FF0000"/>
          <w:sz w:val="28"/>
          <w:szCs w:val="28"/>
          <w:lang w:eastAsia="ru-RU"/>
        </w:rPr>
        <w:t xml:space="preserve"> составляет  </w:t>
      </w:r>
      <w:r w:rsidR="00E81AA1" w:rsidRPr="00551EBC">
        <w:rPr>
          <w:rFonts w:ascii="Times New Roman" w:eastAsia="Times New Roman" w:hAnsi="Times New Roman" w:cs="Times New Roman"/>
          <w:color w:val="FF0000"/>
          <w:sz w:val="28"/>
          <w:szCs w:val="28"/>
          <w:lang w:eastAsia="ru-RU"/>
        </w:rPr>
        <w:t>4360</w:t>
      </w:r>
      <w:r w:rsidRPr="00551EBC">
        <w:rPr>
          <w:rFonts w:ascii="Times New Roman" w:eastAsia="Times New Roman" w:hAnsi="Times New Roman" w:cs="Times New Roman"/>
          <w:color w:val="FF0000"/>
          <w:sz w:val="28"/>
          <w:szCs w:val="28"/>
          <w:lang w:eastAsia="ru-RU"/>
        </w:rPr>
        <w:t xml:space="preserve">  рублей,</w:t>
      </w:r>
      <w:r w:rsidRPr="00551EBC">
        <w:rPr>
          <w:rFonts w:ascii="Times New Roman" w:eastAsia="Times New Roman" w:hAnsi="Times New Roman" w:cs="Times New Roman"/>
          <w:sz w:val="28"/>
          <w:szCs w:val="28"/>
          <w:lang w:eastAsia="ru-RU"/>
        </w:rPr>
        <w:t xml:space="preserve"> на следующий год ребенку выдается новый. Эти деньги нельзя ни обналичить, ни пустить на другие цели, они предназначены только для оплаты дополнительного образования. </w:t>
      </w:r>
    </w:p>
    <w:p w:rsidR="007E55DD" w:rsidRPr="00551EBC" w:rsidRDefault="007E55DD" w:rsidP="007E55DD">
      <w:pPr>
        <w:tabs>
          <w:tab w:val="left" w:pos="993"/>
        </w:tabs>
        <w:spacing w:after="0"/>
        <w:ind w:firstLine="709"/>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Сертификат представляет собой запись в электронном реестре. Данные о наличии Сертификата, списаний со счета и остатке средств доступны в личном кабинете родителя (законного представителя ребенка) на сайте Навигатора.</w:t>
      </w:r>
      <w:r w:rsidRPr="00551EBC">
        <w:rPr>
          <w:rFonts w:ascii="Times New Roman" w:eastAsia="Times New Roman" w:hAnsi="Times New Roman" w:cs="Times New Roman"/>
          <w:sz w:val="28"/>
          <w:szCs w:val="28"/>
          <w:lang w:eastAsia="ru-RU"/>
        </w:rPr>
        <w:br/>
        <w:t>Для того чтобы оплатить кружки и секции за счет бюджета, родителям необходимо:</w:t>
      </w:r>
    </w:p>
    <w:p w:rsidR="007E55DD" w:rsidRPr="00551EBC" w:rsidRDefault="007E55DD" w:rsidP="00FA78CE">
      <w:pPr>
        <w:numPr>
          <w:ilvl w:val="0"/>
          <w:numId w:val="8"/>
        </w:numPr>
        <w:tabs>
          <w:tab w:val="clear" w:pos="720"/>
          <w:tab w:val="left" w:pos="709"/>
        </w:tabs>
        <w:spacing w:after="0"/>
        <w:ind w:left="0" w:firstLine="567"/>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Зайти на сайт</w:t>
      </w:r>
      <w:r w:rsidR="00403714">
        <w:rPr>
          <w:rFonts w:ascii="Times New Roman" w:eastAsia="Times New Roman" w:hAnsi="Times New Roman" w:cs="Times New Roman"/>
          <w:sz w:val="28"/>
          <w:szCs w:val="28"/>
          <w:lang w:eastAsia="ru-RU"/>
        </w:rPr>
        <w:t xml:space="preserve"> АИС Навигатор</w:t>
      </w:r>
      <w:r w:rsidRPr="00551EBC">
        <w:rPr>
          <w:rFonts w:ascii="Times New Roman" w:eastAsia="Times New Roman" w:hAnsi="Times New Roman" w:cs="Times New Roman"/>
          <w:sz w:val="28"/>
          <w:szCs w:val="28"/>
          <w:lang w:eastAsia="ru-RU"/>
        </w:rPr>
        <w:t xml:space="preserve"> дополнительного образования https://р02.навигатор</w:t>
      </w:r>
      <w:proofErr w:type="gramStart"/>
      <w:r w:rsidRPr="00551EBC">
        <w:rPr>
          <w:rFonts w:ascii="Times New Roman" w:eastAsia="Times New Roman" w:hAnsi="Times New Roman" w:cs="Times New Roman"/>
          <w:sz w:val="28"/>
          <w:szCs w:val="28"/>
          <w:lang w:eastAsia="ru-RU"/>
        </w:rPr>
        <w:t>.д</w:t>
      </w:r>
      <w:proofErr w:type="gramEnd"/>
      <w:r w:rsidRPr="00551EBC">
        <w:rPr>
          <w:rFonts w:ascii="Times New Roman" w:eastAsia="Times New Roman" w:hAnsi="Times New Roman" w:cs="Times New Roman"/>
          <w:sz w:val="28"/>
          <w:szCs w:val="28"/>
          <w:lang w:eastAsia="ru-RU"/>
        </w:rPr>
        <w:t>ети/</w:t>
      </w:r>
    </w:p>
    <w:p w:rsidR="007E55DD" w:rsidRPr="00551EBC" w:rsidRDefault="00403714" w:rsidP="00FA78CE">
      <w:pPr>
        <w:numPr>
          <w:ilvl w:val="0"/>
          <w:numId w:val="8"/>
        </w:numPr>
        <w:tabs>
          <w:tab w:val="clear" w:pos="720"/>
          <w:tab w:val="left" w:pos="709"/>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Получить на ребёнка социальный с</w:t>
      </w:r>
      <w:r w:rsidR="007E55DD" w:rsidRPr="00551EBC">
        <w:rPr>
          <w:rFonts w:ascii="Times New Roman" w:eastAsia="Times New Roman" w:hAnsi="Times New Roman" w:cs="Times New Roman"/>
          <w:sz w:val="28"/>
          <w:szCs w:val="28"/>
          <w:lang w:eastAsia="ru-RU"/>
        </w:rPr>
        <w:t>ертификат;</w:t>
      </w:r>
    </w:p>
    <w:p w:rsidR="007E55DD" w:rsidRPr="00551EBC" w:rsidRDefault="007E55DD" w:rsidP="00FA78CE">
      <w:pPr>
        <w:numPr>
          <w:ilvl w:val="0"/>
          <w:numId w:val="8"/>
        </w:numPr>
        <w:tabs>
          <w:tab w:val="clear" w:pos="720"/>
          <w:tab w:val="left" w:pos="709"/>
        </w:tabs>
        <w:spacing w:after="0"/>
        <w:ind w:left="0" w:firstLine="567"/>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Выбрать для ребенка занятия и записаться на обучение;</w:t>
      </w:r>
    </w:p>
    <w:p w:rsidR="007E55DD" w:rsidRPr="00551EBC" w:rsidRDefault="00403714" w:rsidP="00FA78CE">
      <w:pPr>
        <w:numPr>
          <w:ilvl w:val="0"/>
          <w:numId w:val="8"/>
        </w:numPr>
        <w:tabs>
          <w:tab w:val="clear" w:pos="720"/>
          <w:tab w:val="left" w:pos="709"/>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Использовать средства с</w:t>
      </w:r>
      <w:r w:rsidR="007E55DD" w:rsidRPr="00551EBC">
        <w:rPr>
          <w:rFonts w:ascii="Times New Roman" w:eastAsia="Times New Roman" w:hAnsi="Times New Roman" w:cs="Times New Roman"/>
          <w:sz w:val="28"/>
          <w:szCs w:val="28"/>
          <w:lang w:eastAsia="ru-RU"/>
        </w:rPr>
        <w:t>ертификата для оплаты занятий, которые посещает ребенок.</w:t>
      </w:r>
    </w:p>
    <w:p w:rsidR="007E55DD" w:rsidRPr="00551EBC" w:rsidRDefault="00551EBC" w:rsidP="007E55DD">
      <w:pPr>
        <w:tabs>
          <w:tab w:val="left" w:pos="993"/>
        </w:tabs>
        <w:spacing w:after="0"/>
        <w:ind w:firstLine="709"/>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В 2023 году</w:t>
      </w:r>
      <w:r w:rsidR="009F2284" w:rsidRPr="00551EBC">
        <w:rPr>
          <w:rFonts w:ascii="Times New Roman" w:eastAsia="Calibri" w:hAnsi="Times New Roman" w:cs="Times New Roman"/>
          <w:color w:val="FF0000"/>
          <w:sz w:val="28"/>
          <w:szCs w:val="28"/>
        </w:rPr>
        <w:t xml:space="preserve"> </w:t>
      </w:r>
      <w:r w:rsidR="007E55DD" w:rsidRPr="00551EBC">
        <w:rPr>
          <w:rFonts w:ascii="Times New Roman" w:eastAsia="Calibri" w:hAnsi="Times New Roman" w:cs="Times New Roman"/>
          <w:color w:val="FF0000"/>
          <w:sz w:val="28"/>
          <w:szCs w:val="28"/>
        </w:rPr>
        <w:t xml:space="preserve">в </w:t>
      </w:r>
      <w:r w:rsidR="008429BF" w:rsidRPr="00551EBC">
        <w:rPr>
          <w:rFonts w:ascii="Times New Roman" w:eastAsia="Calibri" w:hAnsi="Times New Roman" w:cs="Times New Roman"/>
          <w:color w:val="FF0000"/>
          <w:sz w:val="28"/>
          <w:szCs w:val="28"/>
        </w:rPr>
        <w:t xml:space="preserve">было применено </w:t>
      </w:r>
      <w:r>
        <w:rPr>
          <w:rFonts w:ascii="Times New Roman" w:eastAsia="Calibri" w:hAnsi="Times New Roman" w:cs="Times New Roman"/>
          <w:color w:val="FF0000"/>
          <w:sz w:val="28"/>
          <w:szCs w:val="28"/>
        </w:rPr>
        <w:t>4120</w:t>
      </w:r>
      <w:r w:rsidR="007E55DD" w:rsidRPr="00551EBC">
        <w:rPr>
          <w:rFonts w:ascii="Times New Roman" w:eastAsia="Calibri" w:hAnsi="Times New Roman" w:cs="Times New Roman"/>
          <w:color w:val="FF0000"/>
          <w:sz w:val="28"/>
          <w:szCs w:val="28"/>
        </w:rPr>
        <w:t xml:space="preserve">  сертификатов.</w:t>
      </w:r>
      <w:r w:rsidR="00403714">
        <w:rPr>
          <w:rFonts w:ascii="Times New Roman" w:eastAsia="Calibri" w:hAnsi="Times New Roman" w:cs="Times New Roman"/>
          <w:color w:val="FF0000"/>
          <w:sz w:val="28"/>
          <w:szCs w:val="28"/>
        </w:rPr>
        <w:t xml:space="preserve"> </w:t>
      </w:r>
      <w:r w:rsidR="00BF6CD1" w:rsidRPr="00551EBC">
        <w:rPr>
          <w:rFonts w:ascii="Times New Roman" w:eastAsia="Calibri" w:hAnsi="Times New Roman" w:cs="Times New Roman"/>
          <w:color w:val="FF0000"/>
          <w:sz w:val="28"/>
          <w:szCs w:val="28"/>
        </w:rPr>
        <w:t xml:space="preserve"> </w:t>
      </w:r>
    </w:p>
    <w:p w:rsidR="007E55DD" w:rsidRPr="00551EBC" w:rsidRDefault="007E55DD" w:rsidP="007E55DD">
      <w:pPr>
        <w:shd w:val="clear" w:color="auto" w:fill="FFFFFF"/>
        <w:tabs>
          <w:tab w:val="left" w:pos="993"/>
        </w:tabs>
        <w:spacing w:after="0"/>
        <w:ind w:firstLine="709"/>
        <w:jc w:val="both"/>
        <w:rPr>
          <w:rFonts w:ascii="Times New Roman" w:eastAsia="Times New Roman" w:hAnsi="Times New Roman" w:cs="Times New Roman"/>
          <w:color w:val="FF0000"/>
          <w:sz w:val="28"/>
          <w:szCs w:val="28"/>
          <w:lang w:eastAsia="ru-RU"/>
        </w:rPr>
      </w:pPr>
      <w:r w:rsidRPr="00551EBC">
        <w:rPr>
          <w:rFonts w:ascii="Times New Roman" w:eastAsia="Times New Roman" w:hAnsi="Times New Roman" w:cs="Times New Roman"/>
          <w:color w:val="FF0000"/>
          <w:sz w:val="28"/>
          <w:szCs w:val="28"/>
          <w:lang w:eastAsia="ru-RU"/>
        </w:rPr>
        <w:t xml:space="preserve">Региональный </w:t>
      </w:r>
      <w:r w:rsidR="00FA78CE" w:rsidRPr="00551EBC">
        <w:rPr>
          <w:rFonts w:ascii="Times New Roman" w:eastAsia="Times New Roman" w:hAnsi="Times New Roman" w:cs="Times New Roman"/>
          <w:color w:val="FF0000"/>
          <w:sz w:val="28"/>
          <w:szCs w:val="28"/>
          <w:lang w:eastAsia="ru-RU"/>
        </w:rPr>
        <w:t>методический</w:t>
      </w:r>
      <w:r w:rsidRPr="00551EBC">
        <w:rPr>
          <w:rFonts w:ascii="Times New Roman" w:eastAsia="Times New Roman" w:hAnsi="Times New Roman" w:cs="Times New Roman"/>
          <w:color w:val="FF0000"/>
          <w:sz w:val="28"/>
          <w:szCs w:val="28"/>
          <w:lang w:eastAsia="ru-RU"/>
        </w:rPr>
        <w:t xml:space="preserve"> центр дополнительного образования Республики Башкортостан регулярно проводил </w:t>
      </w:r>
      <w:proofErr w:type="spellStart"/>
      <w:r w:rsidR="00535561" w:rsidRPr="00551EBC">
        <w:rPr>
          <w:rFonts w:ascii="Times New Roman" w:eastAsia="Times New Roman" w:hAnsi="Times New Roman" w:cs="Times New Roman"/>
          <w:color w:val="FF0000"/>
          <w:sz w:val="28"/>
          <w:szCs w:val="28"/>
          <w:lang w:eastAsia="ru-RU"/>
        </w:rPr>
        <w:t>вебинары</w:t>
      </w:r>
      <w:proofErr w:type="spellEnd"/>
      <w:r w:rsidR="00535561" w:rsidRPr="00551EBC">
        <w:rPr>
          <w:rFonts w:ascii="Times New Roman" w:eastAsia="Times New Roman" w:hAnsi="Times New Roman" w:cs="Times New Roman"/>
          <w:color w:val="FF0000"/>
          <w:sz w:val="28"/>
          <w:szCs w:val="28"/>
          <w:lang w:eastAsia="ru-RU"/>
        </w:rPr>
        <w:t xml:space="preserve"> и видео-конференц-связ</w:t>
      </w:r>
      <w:r w:rsidR="00FA78CE" w:rsidRPr="00551EBC">
        <w:rPr>
          <w:rFonts w:ascii="Times New Roman" w:eastAsia="Times New Roman" w:hAnsi="Times New Roman" w:cs="Times New Roman"/>
          <w:color w:val="FF0000"/>
          <w:sz w:val="28"/>
          <w:szCs w:val="28"/>
          <w:lang w:eastAsia="ru-RU"/>
        </w:rPr>
        <w:t>и</w:t>
      </w:r>
      <w:r w:rsidR="00535561" w:rsidRPr="00551EBC">
        <w:rPr>
          <w:rFonts w:ascii="Times New Roman" w:eastAsia="Times New Roman" w:hAnsi="Times New Roman" w:cs="Times New Roman"/>
          <w:color w:val="FF0000"/>
          <w:sz w:val="28"/>
          <w:szCs w:val="28"/>
          <w:lang w:eastAsia="ru-RU"/>
        </w:rPr>
        <w:t xml:space="preserve"> на различные темы</w:t>
      </w:r>
      <w:r w:rsidRPr="00551EBC">
        <w:rPr>
          <w:rFonts w:ascii="Times New Roman" w:eastAsia="Times New Roman" w:hAnsi="Times New Roman" w:cs="Times New Roman"/>
          <w:color w:val="FF0000"/>
          <w:sz w:val="28"/>
          <w:szCs w:val="28"/>
          <w:lang w:eastAsia="ru-RU"/>
        </w:rPr>
        <w:t xml:space="preserve">: </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24 августа 2023 г. </w:t>
      </w:r>
      <w:r w:rsidRPr="00551EBC">
        <w:rPr>
          <w:rStyle w:val="matching-text-highlight"/>
          <w:sz w:val="28"/>
          <w:szCs w:val="28"/>
        </w:rPr>
        <w:t>ВКС</w:t>
      </w:r>
      <w:r w:rsidRPr="00551EBC">
        <w:rPr>
          <w:sz w:val="28"/>
          <w:szCs w:val="28"/>
        </w:rPr>
        <w:t xml:space="preserve"> для специалистов МОЦ на тему «Инструкция по заполнению реестра услуг в автоматизированной информационной системе «Навигатор дополнительного образования Республики Башкортостан».</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30 августа 2023 г. в рамках методической среды ФГБУК «ВЦХТ» состоится </w:t>
      </w:r>
      <w:proofErr w:type="spellStart"/>
      <w:r w:rsidRPr="00551EBC">
        <w:rPr>
          <w:rStyle w:val="matching-text-highlight"/>
          <w:sz w:val="28"/>
          <w:szCs w:val="28"/>
        </w:rPr>
        <w:t>вебинар</w:t>
      </w:r>
      <w:proofErr w:type="spellEnd"/>
      <w:r w:rsidRPr="00551EBC">
        <w:rPr>
          <w:sz w:val="28"/>
          <w:szCs w:val="28"/>
        </w:rPr>
        <w:t xml:space="preserve"> по теме «Дополнительное образование детей: многообразие в единстве образовательного пространства».</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caps/>
          <w:sz w:val="28"/>
          <w:szCs w:val="28"/>
        </w:rPr>
      </w:pPr>
      <w:r w:rsidRPr="00551EBC">
        <w:rPr>
          <w:sz w:val="28"/>
          <w:szCs w:val="28"/>
        </w:rPr>
        <w:t xml:space="preserve">5 сентября 2023 г. </w:t>
      </w:r>
      <w:proofErr w:type="gramStart"/>
      <w:r w:rsidRPr="00551EBC">
        <w:rPr>
          <w:sz w:val="28"/>
          <w:szCs w:val="28"/>
        </w:rPr>
        <w:t>рабочее</w:t>
      </w:r>
      <w:proofErr w:type="gramEnd"/>
      <w:r w:rsidRPr="00551EBC">
        <w:rPr>
          <w:sz w:val="28"/>
          <w:szCs w:val="28"/>
        </w:rPr>
        <w:t xml:space="preserve"> совещания по вопросам внедрения системы СЗ и работы в Навигаторе ДО Республики Башкортостан. В совещании принимали участие специалисты службы технической поддержки Навигатора </w:t>
      </w:r>
      <w:proofErr w:type="gramStart"/>
      <w:r w:rsidRPr="00551EBC">
        <w:rPr>
          <w:sz w:val="28"/>
          <w:szCs w:val="28"/>
        </w:rPr>
        <w:t>ДО</w:t>
      </w:r>
      <w:proofErr w:type="gramEnd"/>
      <w:r w:rsidRPr="00551EBC">
        <w:rPr>
          <w:sz w:val="28"/>
          <w:szCs w:val="28"/>
        </w:rPr>
        <w:t xml:space="preserve">, </w:t>
      </w:r>
      <w:proofErr w:type="gramStart"/>
      <w:r w:rsidRPr="00551EBC">
        <w:rPr>
          <w:sz w:val="28"/>
          <w:szCs w:val="28"/>
        </w:rPr>
        <w:t>эксперты</w:t>
      </w:r>
      <w:proofErr w:type="gramEnd"/>
      <w:r w:rsidRPr="00551EBC">
        <w:rPr>
          <w:sz w:val="28"/>
          <w:szCs w:val="28"/>
        </w:rPr>
        <w:t xml:space="preserve"> Федеральной экспертной группы, сотрудники РМЦ и сотрудники МОЦ.</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6 сентября 2023 г. </w:t>
      </w:r>
      <w:proofErr w:type="spellStart"/>
      <w:r w:rsidRPr="00551EBC">
        <w:rPr>
          <w:rStyle w:val="matching-text-highlight"/>
          <w:sz w:val="28"/>
          <w:szCs w:val="28"/>
        </w:rPr>
        <w:t>вебинар</w:t>
      </w:r>
      <w:proofErr w:type="spellEnd"/>
      <w:r w:rsidRPr="00551EBC">
        <w:rPr>
          <w:sz w:val="28"/>
          <w:szCs w:val="28"/>
        </w:rPr>
        <w:t xml:space="preserve"> методической среды ФГБУК «ВЦХТ» в рамках корпоративного партнерства «Безопасная цифровая образовательная среда: как новые технологии защищают детей».</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8 сентября 2023 г. ВКС по теме «Организация работы МОЦ на 2023-2024 учебный год».</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13 сентября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по теме «Школьные театры: векторы развития».</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proofErr w:type="gramStart"/>
      <w:r w:rsidRPr="00551EBC">
        <w:rPr>
          <w:sz w:val="28"/>
          <w:szCs w:val="28"/>
        </w:rPr>
        <w:t xml:space="preserve">20 сентября 2023 г. </w:t>
      </w:r>
      <w:proofErr w:type="spellStart"/>
      <w:r w:rsidRPr="00551EBC">
        <w:rPr>
          <w:rStyle w:val="matching-text-highlight"/>
          <w:sz w:val="28"/>
          <w:szCs w:val="28"/>
        </w:rPr>
        <w:t>вебинар</w:t>
      </w:r>
      <w:proofErr w:type="spellEnd"/>
      <w:r w:rsidRPr="00551EBC">
        <w:rPr>
          <w:sz w:val="28"/>
          <w:szCs w:val="28"/>
        </w:rPr>
        <w:t xml:space="preserve"> Методической среды по теме «Формирование навыков безопасного дорожного движения у обучающихся: приоритеты, подходы, мероприятия».</w:t>
      </w:r>
      <w:proofErr w:type="gramEnd"/>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proofErr w:type="gramStart"/>
      <w:r w:rsidRPr="00551EBC">
        <w:rPr>
          <w:sz w:val="28"/>
          <w:szCs w:val="28"/>
        </w:rPr>
        <w:t>26 сентября 2023 г. ВКС на тему «Всероссийское Чемпионатное движение по профессиональному мастерству (Компетенции.</w:t>
      </w:r>
      <w:proofErr w:type="gramEnd"/>
      <w:r w:rsidRPr="00551EBC">
        <w:rPr>
          <w:sz w:val="28"/>
          <w:szCs w:val="28"/>
        </w:rPr>
        <w:t xml:space="preserve"> Участие. </w:t>
      </w:r>
      <w:proofErr w:type="gramStart"/>
      <w:r w:rsidRPr="00551EBC">
        <w:rPr>
          <w:sz w:val="28"/>
          <w:szCs w:val="28"/>
        </w:rPr>
        <w:t>Результат)»</w:t>
      </w:r>
      <w:proofErr w:type="gramEnd"/>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4 октября 2023 г. в рамках Методической среды ВЦХТ состоится </w:t>
      </w:r>
      <w:proofErr w:type="spellStart"/>
      <w:r w:rsidRPr="00551EBC">
        <w:rPr>
          <w:rStyle w:val="matching-text-highlight"/>
          <w:sz w:val="28"/>
          <w:szCs w:val="28"/>
        </w:rPr>
        <w:t>вебинар</w:t>
      </w:r>
      <w:proofErr w:type="spellEnd"/>
      <w:r w:rsidRPr="00551EBC">
        <w:rPr>
          <w:sz w:val="28"/>
          <w:szCs w:val="28"/>
        </w:rPr>
        <w:t xml:space="preserve"> по теме «Наставничество в дополнительном образовании детей: опыт и перспективы».</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10 октября 2023 г. в рамках Методической среды ВЦХТ состоится </w:t>
      </w:r>
      <w:proofErr w:type="spellStart"/>
      <w:r w:rsidRPr="00551EBC">
        <w:rPr>
          <w:rStyle w:val="matching-text-highlight"/>
          <w:sz w:val="28"/>
          <w:szCs w:val="28"/>
        </w:rPr>
        <w:t>вебинар</w:t>
      </w:r>
      <w:proofErr w:type="spellEnd"/>
      <w:r w:rsidRPr="00551EBC">
        <w:rPr>
          <w:sz w:val="28"/>
          <w:szCs w:val="28"/>
        </w:rPr>
        <w:t xml:space="preserve"> на тему «Опыт реализации </w:t>
      </w:r>
      <w:proofErr w:type="spellStart"/>
      <w:r w:rsidRPr="00551EBC">
        <w:rPr>
          <w:sz w:val="28"/>
          <w:szCs w:val="28"/>
        </w:rPr>
        <w:t>профориентационных</w:t>
      </w:r>
      <w:proofErr w:type="spellEnd"/>
      <w:r w:rsidRPr="00551EBC">
        <w:rPr>
          <w:sz w:val="28"/>
          <w:szCs w:val="28"/>
        </w:rPr>
        <w:t xml:space="preserve"> каникулярных смен по финансовой грамотности».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rStyle w:val="matching-text-highlight"/>
          <w:sz w:val="28"/>
          <w:szCs w:val="28"/>
        </w:rPr>
        <w:t xml:space="preserve">17 октября 2023 г. </w:t>
      </w:r>
      <w:proofErr w:type="spellStart"/>
      <w:r w:rsidRPr="00551EBC">
        <w:rPr>
          <w:rStyle w:val="matching-text-highlight"/>
          <w:sz w:val="28"/>
          <w:szCs w:val="28"/>
        </w:rPr>
        <w:t>вебинар</w:t>
      </w:r>
      <w:proofErr w:type="spellEnd"/>
      <w:r w:rsidRPr="00551EBC">
        <w:rPr>
          <w:sz w:val="28"/>
          <w:szCs w:val="28"/>
        </w:rPr>
        <w:t xml:space="preserve"> на тему «Лучшие региональные практики </w:t>
      </w:r>
      <w:r w:rsidRPr="00551EBC">
        <w:rPr>
          <w:sz w:val="28"/>
          <w:szCs w:val="28"/>
        </w:rPr>
        <w:lastRenderedPageBreak/>
        <w:t>реализации программно-методических разработок по технической направленности».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18 октября г. в рамках Методической среды ВЦХТ состоится </w:t>
      </w:r>
      <w:proofErr w:type="spellStart"/>
      <w:r w:rsidRPr="00551EBC">
        <w:rPr>
          <w:rStyle w:val="matching-text-highlight"/>
          <w:sz w:val="28"/>
          <w:szCs w:val="28"/>
        </w:rPr>
        <w:t>вебинар</w:t>
      </w:r>
      <w:proofErr w:type="spellEnd"/>
      <w:r>
        <w:rPr>
          <w:sz w:val="28"/>
          <w:szCs w:val="28"/>
        </w:rPr>
        <w:t xml:space="preserve"> на тему </w:t>
      </w:r>
      <w:r w:rsidRPr="00551EBC">
        <w:rPr>
          <w:sz w:val="28"/>
          <w:szCs w:val="28"/>
        </w:rPr>
        <w:t xml:space="preserve">«Палитра </w:t>
      </w:r>
      <w:proofErr w:type="spellStart"/>
      <w:r w:rsidRPr="00551EBC">
        <w:rPr>
          <w:sz w:val="28"/>
          <w:szCs w:val="28"/>
        </w:rPr>
        <w:t>профориентационных</w:t>
      </w:r>
      <w:proofErr w:type="spellEnd"/>
      <w:r w:rsidRPr="00551EBC">
        <w:rPr>
          <w:sz w:val="28"/>
          <w:szCs w:val="28"/>
        </w:rPr>
        <w:t xml:space="preserve"> практик приоритетных направлений ДОД: традиции и инновации».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Pr>
          <w:sz w:val="28"/>
          <w:szCs w:val="28"/>
        </w:rPr>
        <w:t>20.10.2023</w:t>
      </w:r>
      <w:r w:rsidRPr="00551EBC">
        <w:rPr>
          <w:sz w:val="28"/>
          <w:szCs w:val="28"/>
        </w:rPr>
        <w:t xml:space="preserve"> </w:t>
      </w:r>
      <w:proofErr w:type="spellStart"/>
      <w:r w:rsidRPr="00551EBC">
        <w:rPr>
          <w:rStyle w:val="matching-text-highlight"/>
          <w:sz w:val="28"/>
          <w:szCs w:val="28"/>
        </w:rPr>
        <w:t>вебинар</w:t>
      </w:r>
      <w:proofErr w:type="spellEnd"/>
      <w:r w:rsidRPr="00551EBC">
        <w:rPr>
          <w:sz w:val="28"/>
          <w:szCs w:val="28"/>
        </w:rPr>
        <w:t xml:space="preserve"> ВЦХТ по теме «Особенности </w:t>
      </w:r>
      <w:proofErr w:type="spellStart"/>
      <w:r w:rsidRPr="00551EBC">
        <w:rPr>
          <w:sz w:val="28"/>
          <w:szCs w:val="28"/>
        </w:rPr>
        <w:t>профориентационной</w:t>
      </w:r>
      <w:proofErr w:type="spellEnd"/>
      <w:r w:rsidRPr="00551EBC">
        <w:rPr>
          <w:sz w:val="28"/>
          <w:szCs w:val="28"/>
        </w:rPr>
        <w:t xml:space="preserve"> работы в ДОД с отдельными категориями </w:t>
      </w:r>
      <w:proofErr w:type="gramStart"/>
      <w:r w:rsidRPr="00551EBC">
        <w:rPr>
          <w:sz w:val="28"/>
          <w:szCs w:val="28"/>
        </w:rPr>
        <w:t>обучающихся</w:t>
      </w:r>
      <w:proofErr w:type="gramEnd"/>
      <w:r w:rsidRPr="00551EBC">
        <w:rPr>
          <w:sz w:val="28"/>
          <w:szCs w:val="28"/>
        </w:rPr>
        <w:t>».</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25 октября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на тему «Социальный заказ - новая реальность в дополнительном образовании».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31 октября 2023 г. </w:t>
      </w:r>
      <w:proofErr w:type="spellStart"/>
      <w:r w:rsidRPr="00551EBC">
        <w:rPr>
          <w:rStyle w:val="matching-text-highlight"/>
          <w:sz w:val="28"/>
          <w:szCs w:val="28"/>
        </w:rPr>
        <w:t>вебинар</w:t>
      </w:r>
      <w:proofErr w:type="spellEnd"/>
      <w:r w:rsidRPr="00551EBC">
        <w:rPr>
          <w:sz w:val="28"/>
          <w:szCs w:val="28"/>
        </w:rPr>
        <w:t xml:space="preserve"> на тему «Лучшие региональные практики реализации программно-методических разработок по туристско-краеведческой направленности».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Pr>
          <w:sz w:val="28"/>
          <w:szCs w:val="28"/>
        </w:rPr>
        <w:t xml:space="preserve">01.11.2023 </w:t>
      </w:r>
      <w:r w:rsidRPr="00551EBC">
        <w:rPr>
          <w:rStyle w:val="matching-text-highlight"/>
          <w:sz w:val="28"/>
          <w:szCs w:val="28"/>
        </w:rPr>
        <w:t>ВКС</w:t>
      </w:r>
      <w:r w:rsidRPr="00551EBC">
        <w:rPr>
          <w:sz w:val="28"/>
          <w:szCs w:val="28"/>
        </w:rPr>
        <w:t xml:space="preserve"> на тему: «Внедрение механизмов социального заказа в дополнительном образовании детей в муниципалитетах Республики Башкортостан. Расчет параметров социального заказа на 2024 г и плановый период 2025-2026гг.» </w:t>
      </w:r>
      <w:r w:rsidRPr="00551EBC">
        <w:rPr>
          <w:rStyle w:val="matching-text-highlight"/>
          <w:sz w:val="28"/>
          <w:szCs w:val="28"/>
        </w:rPr>
        <w:t>ВКС</w:t>
      </w:r>
      <w:r w:rsidRPr="00551EBC">
        <w:rPr>
          <w:sz w:val="28"/>
          <w:szCs w:val="28"/>
        </w:rPr>
        <w:t xml:space="preserve"> проводил финансист Федеральной экспертной группы по целевой модели дополнительного образования детей. </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8 ноября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по теме «ВЦХТ – инновационная площадка российской академии образования. </w:t>
      </w:r>
      <w:proofErr w:type="spellStart"/>
      <w:r w:rsidRPr="00551EBC">
        <w:rPr>
          <w:sz w:val="28"/>
          <w:szCs w:val="28"/>
        </w:rPr>
        <w:t>Инновационый</w:t>
      </w:r>
      <w:proofErr w:type="spellEnd"/>
      <w:r w:rsidRPr="00551EBC">
        <w:rPr>
          <w:sz w:val="28"/>
          <w:szCs w:val="28"/>
        </w:rPr>
        <w:t xml:space="preserve"> опыт воспитательной деятельности в дополнительном образовании детей».</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9 ноября 2023 г. на тему «Проведение </w:t>
      </w:r>
      <w:proofErr w:type="gramStart"/>
      <w:r w:rsidRPr="00551EBC">
        <w:rPr>
          <w:sz w:val="28"/>
          <w:szCs w:val="28"/>
        </w:rPr>
        <w:t>мониторинга внедрения системы наставничества педагогических работников образовательных учреждений</w:t>
      </w:r>
      <w:proofErr w:type="gramEnd"/>
      <w:r w:rsidRPr="00551EBC">
        <w:rPr>
          <w:sz w:val="28"/>
          <w:szCs w:val="28"/>
        </w:rPr>
        <w:t>».</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10 ноября 2023 г. </w:t>
      </w:r>
      <w:proofErr w:type="spellStart"/>
      <w:r w:rsidRPr="00551EBC">
        <w:rPr>
          <w:rStyle w:val="matching-text-highlight"/>
          <w:sz w:val="28"/>
          <w:szCs w:val="28"/>
        </w:rPr>
        <w:t>вебинар</w:t>
      </w:r>
      <w:proofErr w:type="spellEnd"/>
      <w:r w:rsidRPr="00551EBC">
        <w:rPr>
          <w:sz w:val="28"/>
          <w:szCs w:val="28"/>
        </w:rPr>
        <w:t xml:space="preserve"> ВЦХТ на тему «Опыт совместных практик работодателей и образовательных организаций при реализации краткосрочных ДООП, направленных на раннюю профориентацию обучающихся».</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15 ноября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на тему «Итоги и перспективы организации каникулярных </w:t>
      </w:r>
      <w:proofErr w:type="spellStart"/>
      <w:r w:rsidRPr="00551EBC">
        <w:rPr>
          <w:sz w:val="28"/>
          <w:szCs w:val="28"/>
        </w:rPr>
        <w:t>профориентационных</w:t>
      </w:r>
      <w:proofErr w:type="spellEnd"/>
      <w:r w:rsidRPr="00551EBC">
        <w:rPr>
          <w:sz w:val="28"/>
          <w:szCs w:val="28"/>
        </w:rPr>
        <w:t xml:space="preserve"> школ, направленных на обновление содержания и технологий дополнительного образования детей».</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22 ноября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по теме «Практика реализации дополнительных общеобразовательных программ по финансовой грамотности и предпринимательству».</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6 декабря 2023 г. ВКС на тему «Республиканский конкурс по выявлению лучших практик дополнительного образования детей Республики </w:t>
      </w:r>
      <w:r w:rsidRPr="00551EBC">
        <w:rPr>
          <w:sz w:val="28"/>
          <w:szCs w:val="28"/>
        </w:rPr>
        <w:lastRenderedPageBreak/>
        <w:t>Башкортостан».</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6 декабря 2023 г. Методическая среда ВЦХТ «Традиции правового воспитания и формирования активной гражданской позиции в практиках дополнительного образования детей» (к 30-летию принятия Конституции Российской Федерации).</w:t>
      </w:r>
    </w:p>
    <w:p w:rsidR="00551EBC" w:rsidRPr="00551EBC" w:rsidRDefault="00551EBC" w:rsidP="00551EBC">
      <w:pPr>
        <w:pStyle w:val="a3"/>
        <w:numPr>
          <w:ilvl w:val="0"/>
          <w:numId w:val="14"/>
        </w:numPr>
        <w:tabs>
          <w:tab w:val="left" w:pos="993"/>
        </w:tabs>
        <w:ind w:left="0" w:firstLine="709"/>
        <w:jc w:val="both"/>
        <w:outlineLvl w:val="1"/>
        <w:rPr>
          <w:bCs/>
          <w:sz w:val="28"/>
          <w:szCs w:val="28"/>
          <w:lang w:eastAsia="ru-RU"/>
        </w:rPr>
      </w:pPr>
      <w:r w:rsidRPr="00551EBC">
        <w:rPr>
          <w:bCs/>
          <w:sz w:val="28"/>
          <w:szCs w:val="28"/>
          <w:lang w:eastAsia="ru-RU"/>
        </w:rPr>
        <w:t xml:space="preserve">11 января 2024 г. Обучающий ВКС на тему «Республиканский этап Всероссийского </w:t>
      </w:r>
      <w:proofErr w:type="gramStart"/>
      <w:r w:rsidRPr="00551EBC">
        <w:rPr>
          <w:bCs/>
          <w:sz w:val="28"/>
          <w:szCs w:val="28"/>
          <w:lang w:eastAsia="ru-RU"/>
        </w:rPr>
        <w:t>конкурса профессионального мастерства работников сферы дополнительного образования Республики</w:t>
      </w:r>
      <w:proofErr w:type="gramEnd"/>
      <w:r w:rsidRPr="00551EBC">
        <w:rPr>
          <w:bCs/>
          <w:sz w:val="28"/>
          <w:szCs w:val="28"/>
          <w:lang w:eastAsia="ru-RU"/>
        </w:rPr>
        <w:t xml:space="preserve"> Башкортостан «Сердце отдаю детям – 2024»».</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31 января 2024 </w:t>
      </w:r>
      <w:r>
        <w:rPr>
          <w:sz w:val="28"/>
          <w:szCs w:val="28"/>
        </w:rPr>
        <w:t>г.</w:t>
      </w:r>
      <w:r w:rsidRPr="00551EBC">
        <w:rPr>
          <w:sz w:val="28"/>
          <w:szCs w:val="28"/>
        </w:rPr>
        <w:t xml:space="preserve"> в рамках методической среды ФГБУК «ВЦХТ» </w:t>
      </w:r>
      <w:proofErr w:type="spellStart"/>
      <w:r w:rsidRPr="00551EBC">
        <w:rPr>
          <w:rStyle w:val="matching-text-highlight"/>
          <w:sz w:val="28"/>
          <w:szCs w:val="28"/>
        </w:rPr>
        <w:t>вебинар</w:t>
      </w:r>
      <w:proofErr w:type="spellEnd"/>
      <w:r>
        <w:rPr>
          <w:sz w:val="28"/>
          <w:szCs w:val="28"/>
        </w:rPr>
        <w:t xml:space="preserve"> по теме </w:t>
      </w:r>
      <w:r w:rsidRPr="00551EBC">
        <w:rPr>
          <w:sz w:val="28"/>
          <w:szCs w:val="28"/>
        </w:rPr>
        <w:t>«Дополнительное образование детей: многообразие в единстве образовательного пространства".</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01 февраля 2024 г. совещание в режиме ВКС «Внедрение социального заказа в Республике Башкортостан – 2024» с участием федеральных экспертов. </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24 августа 2023 г. </w:t>
      </w:r>
      <w:r w:rsidRPr="00551EBC">
        <w:rPr>
          <w:rStyle w:val="matching-text-highlight"/>
          <w:sz w:val="28"/>
          <w:szCs w:val="28"/>
        </w:rPr>
        <w:t>ВКС</w:t>
      </w:r>
      <w:r w:rsidRPr="00551EBC">
        <w:rPr>
          <w:sz w:val="28"/>
          <w:szCs w:val="28"/>
        </w:rPr>
        <w:t xml:space="preserve"> для специалистов МОЦ на тему «Инструкция по заполнению реестра услуг в автоматизированной информационной системе «Навигатор дополнительного образования Республики Башкортостан».</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30 августа 2023 г. в рамках методической среды ФГБУК «ВЦХТ» состоится </w:t>
      </w:r>
      <w:proofErr w:type="spellStart"/>
      <w:r w:rsidRPr="00551EBC">
        <w:rPr>
          <w:rStyle w:val="matching-text-highlight"/>
          <w:sz w:val="28"/>
          <w:szCs w:val="28"/>
        </w:rPr>
        <w:t>вебинар</w:t>
      </w:r>
      <w:proofErr w:type="spellEnd"/>
      <w:r w:rsidRPr="00551EBC">
        <w:rPr>
          <w:sz w:val="28"/>
          <w:szCs w:val="28"/>
        </w:rPr>
        <w:t xml:space="preserve"> по теме «Дополнительное образование детей: многообразие в единстве образовательного пространства».</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caps/>
          <w:sz w:val="28"/>
          <w:szCs w:val="28"/>
        </w:rPr>
      </w:pPr>
      <w:r w:rsidRPr="00551EBC">
        <w:rPr>
          <w:sz w:val="28"/>
          <w:szCs w:val="28"/>
        </w:rPr>
        <w:t xml:space="preserve">5 сентября 2023 г. </w:t>
      </w:r>
      <w:proofErr w:type="gramStart"/>
      <w:r w:rsidRPr="00551EBC">
        <w:rPr>
          <w:sz w:val="28"/>
          <w:szCs w:val="28"/>
        </w:rPr>
        <w:t>рабочее</w:t>
      </w:r>
      <w:proofErr w:type="gramEnd"/>
      <w:r w:rsidRPr="00551EBC">
        <w:rPr>
          <w:sz w:val="28"/>
          <w:szCs w:val="28"/>
        </w:rPr>
        <w:t xml:space="preserve"> совещания по вопросам внедрения системы СЗ и работы в Навигаторе ДО Республики Башкортостан. В совещании принимали участие специалисты службы технической поддержки Навигатора </w:t>
      </w:r>
      <w:proofErr w:type="gramStart"/>
      <w:r w:rsidRPr="00551EBC">
        <w:rPr>
          <w:sz w:val="28"/>
          <w:szCs w:val="28"/>
        </w:rPr>
        <w:t>ДО</w:t>
      </w:r>
      <w:proofErr w:type="gramEnd"/>
      <w:r w:rsidRPr="00551EBC">
        <w:rPr>
          <w:sz w:val="28"/>
          <w:szCs w:val="28"/>
        </w:rPr>
        <w:t xml:space="preserve">, </w:t>
      </w:r>
      <w:proofErr w:type="gramStart"/>
      <w:r w:rsidRPr="00551EBC">
        <w:rPr>
          <w:sz w:val="28"/>
          <w:szCs w:val="28"/>
        </w:rPr>
        <w:t>эксперты</w:t>
      </w:r>
      <w:proofErr w:type="gramEnd"/>
      <w:r w:rsidRPr="00551EBC">
        <w:rPr>
          <w:sz w:val="28"/>
          <w:szCs w:val="28"/>
        </w:rPr>
        <w:t xml:space="preserve"> Федеральной экспертной группы, сотрудники РМЦ и сотрудники МОЦ.</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6 сентября 2023 г. </w:t>
      </w:r>
      <w:proofErr w:type="spellStart"/>
      <w:r w:rsidRPr="00551EBC">
        <w:rPr>
          <w:rStyle w:val="matching-text-highlight"/>
          <w:sz w:val="28"/>
          <w:szCs w:val="28"/>
        </w:rPr>
        <w:t>вебинар</w:t>
      </w:r>
      <w:proofErr w:type="spellEnd"/>
      <w:r w:rsidRPr="00551EBC">
        <w:rPr>
          <w:sz w:val="28"/>
          <w:szCs w:val="28"/>
        </w:rPr>
        <w:t xml:space="preserve"> методической среды ФГБУК «ВЦХТ» в рамках корпоративного партнерства «Безопасная цифровая образовательная среда: как новые технологии защищают детей».</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8 сентября 2023 г. ВКС по теме «Организация работы МОЦ на 2023-2024 учебный год».</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13 сентября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по теме «Школьные театры: векторы развития».</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proofErr w:type="gramStart"/>
      <w:r w:rsidRPr="00551EBC">
        <w:rPr>
          <w:sz w:val="28"/>
          <w:szCs w:val="28"/>
        </w:rPr>
        <w:t xml:space="preserve">20 сентября 2023 г. </w:t>
      </w:r>
      <w:proofErr w:type="spellStart"/>
      <w:r w:rsidRPr="00551EBC">
        <w:rPr>
          <w:rStyle w:val="matching-text-highlight"/>
          <w:sz w:val="28"/>
          <w:szCs w:val="28"/>
        </w:rPr>
        <w:t>вебинар</w:t>
      </w:r>
      <w:proofErr w:type="spellEnd"/>
      <w:r w:rsidRPr="00551EBC">
        <w:rPr>
          <w:sz w:val="28"/>
          <w:szCs w:val="28"/>
        </w:rPr>
        <w:t xml:space="preserve"> Методической среды по теме «Формирование навыков безопасного дорожного движения у обучающихся: приоритеты, подходы, мероприятия».</w:t>
      </w:r>
      <w:proofErr w:type="gramEnd"/>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proofErr w:type="gramStart"/>
      <w:r w:rsidRPr="00551EBC">
        <w:rPr>
          <w:sz w:val="28"/>
          <w:szCs w:val="28"/>
        </w:rPr>
        <w:t xml:space="preserve">26 сентября 2023 г. ВКС на тему «Всероссийское Чемпионатное </w:t>
      </w:r>
      <w:r w:rsidRPr="00551EBC">
        <w:rPr>
          <w:sz w:val="28"/>
          <w:szCs w:val="28"/>
        </w:rPr>
        <w:lastRenderedPageBreak/>
        <w:t>движение по профессиональному мастерству (Компетенции.</w:t>
      </w:r>
      <w:proofErr w:type="gramEnd"/>
      <w:r w:rsidRPr="00551EBC">
        <w:rPr>
          <w:sz w:val="28"/>
          <w:szCs w:val="28"/>
        </w:rPr>
        <w:t xml:space="preserve"> Участие. </w:t>
      </w:r>
      <w:proofErr w:type="gramStart"/>
      <w:r w:rsidRPr="00551EBC">
        <w:rPr>
          <w:sz w:val="28"/>
          <w:szCs w:val="28"/>
        </w:rPr>
        <w:t>Результат)»</w:t>
      </w:r>
      <w:proofErr w:type="gramEnd"/>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4 октября 2023 г. в рамках Методической среды ВЦХТ состоится </w:t>
      </w:r>
      <w:proofErr w:type="spellStart"/>
      <w:r w:rsidRPr="00551EBC">
        <w:rPr>
          <w:rStyle w:val="matching-text-highlight"/>
          <w:sz w:val="28"/>
          <w:szCs w:val="28"/>
        </w:rPr>
        <w:t>вебинар</w:t>
      </w:r>
      <w:proofErr w:type="spellEnd"/>
      <w:r w:rsidRPr="00551EBC">
        <w:rPr>
          <w:sz w:val="28"/>
          <w:szCs w:val="28"/>
        </w:rPr>
        <w:t xml:space="preserve"> по теме «Наставничество в дополнительном образовании детей: опыт и перспективы».</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10 октября 2023 г. в рамках Методической среды ВЦХТ состоится </w:t>
      </w:r>
      <w:proofErr w:type="spellStart"/>
      <w:r w:rsidRPr="00551EBC">
        <w:rPr>
          <w:rStyle w:val="matching-text-highlight"/>
          <w:sz w:val="28"/>
          <w:szCs w:val="28"/>
        </w:rPr>
        <w:t>вебинар</w:t>
      </w:r>
      <w:proofErr w:type="spellEnd"/>
      <w:r w:rsidRPr="00551EBC">
        <w:rPr>
          <w:sz w:val="28"/>
          <w:szCs w:val="28"/>
        </w:rPr>
        <w:t xml:space="preserve"> на тему «Опыт реализации </w:t>
      </w:r>
      <w:proofErr w:type="spellStart"/>
      <w:r w:rsidRPr="00551EBC">
        <w:rPr>
          <w:sz w:val="28"/>
          <w:szCs w:val="28"/>
        </w:rPr>
        <w:t>профориентационных</w:t>
      </w:r>
      <w:proofErr w:type="spellEnd"/>
      <w:r w:rsidRPr="00551EBC">
        <w:rPr>
          <w:sz w:val="28"/>
          <w:szCs w:val="28"/>
        </w:rPr>
        <w:t xml:space="preserve"> каникулярных смен по финансовой грамотности».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rStyle w:val="matching-text-highlight"/>
          <w:sz w:val="28"/>
          <w:szCs w:val="28"/>
        </w:rPr>
        <w:t xml:space="preserve">17 октября 2023 г. </w:t>
      </w:r>
      <w:proofErr w:type="spellStart"/>
      <w:r w:rsidRPr="00551EBC">
        <w:rPr>
          <w:rStyle w:val="matching-text-highlight"/>
          <w:sz w:val="28"/>
          <w:szCs w:val="28"/>
        </w:rPr>
        <w:t>вебинар</w:t>
      </w:r>
      <w:proofErr w:type="spellEnd"/>
      <w:r w:rsidRPr="00551EBC">
        <w:rPr>
          <w:sz w:val="28"/>
          <w:szCs w:val="28"/>
        </w:rPr>
        <w:t xml:space="preserve"> на тему «Лучшие региональные практики реализации программно-методических разработок по технической направленности».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18 октября г. в рамках Методической среды ВЦХТ состоится </w:t>
      </w:r>
      <w:proofErr w:type="spellStart"/>
      <w:r w:rsidRPr="00551EBC">
        <w:rPr>
          <w:rStyle w:val="matching-text-highlight"/>
          <w:sz w:val="28"/>
          <w:szCs w:val="28"/>
        </w:rPr>
        <w:t>вебинар</w:t>
      </w:r>
      <w:proofErr w:type="spellEnd"/>
      <w:r>
        <w:rPr>
          <w:sz w:val="28"/>
          <w:szCs w:val="28"/>
        </w:rPr>
        <w:t xml:space="preserve"> на тему </w:t>
      </w:r>
      <w:r w:rsidRPr="00551EBC">
        <w:rPr>
          <w:sz w:val="28"/>
          <w:szCs w:val="28"/>
        </w:rPr>
        <w:t xml:space="preserve">«Палитра </w:t>
      </w:r>
      <w:proofErr w:type="spellStart"/>
      <w:r w:rsidRPr="00551EBC">
        <w:rPr>
          <w:sz w:val="28"/>
          <w:szCs w:val="28"/>
        </w:rPr>
        <w:t>профориентационных</w:t>
      </w:r>
      <w:proofErr w:type="spellEnd"/>
      <w:r w:rsidRPr="00551EBC">
        <w:rPr>
          <w:sz w:val="28"/>
          <w:szCs w:val="28"/>
        </w:rPr>
        <w:t xml:space="preserve"> практик приоритетных направлений ДОД: традиции и инновации».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20.10.2023 г. </w:t>
      </w:r>
      <w:proofErr w:type="spellStart"/>
      <w:r w:rsidRPr="00551EBC">
        <w:rPr>
          <w:rStyle w:val="matching-text-highlight"/>
          <w:sz w:val="28"/>
          <w:szCs w:val="28"/>
        </w:rPr>
        <w:t>вебинар</w:t>
      </w:r>
      <w:proofErr w:type="spellEnd"/>
      <w:r w:rsidRPr="00551EBC">
        <w:rPr>
          <w:sz w:val="28"/>
          <w:szCs w:val="28"/>
        </w:rPr>
        <w:t xml:space="preserve"> ВЦХТ по теме «Особенности </w:t>
      </w:r>
      <w:proofErr w:type="spellStart"/>
      <w:r w:rsidRPr="00551EBC">
        <w:rPr>
          <w:sz w:val="28"/>
          <w:szCs w:val="28"/>
        </w:rPr>
        <w:t>профориентационной</w:t>
      </w:r>
      <w:proofErr w:type="spellEnd"/>
      <w:r w:rsidRPr="00551EBC">
        <w:rPr>
          <w:sz w:val="28"/>
          <w:szCs w:val="28"/>
        </w:rPr>
        <w:t xml:space="preserve"> работы в ДОД с отдельными категориями </w:t>
      </w:r>
      <w:proofErr w:type="gramStart"/>
      <w:r w:rsidRPr="00551EBC">
        <w:rPr>
          <w:sz w:val="28"/>
          <w:szCs w:val="28"/>
        </w:rPr>
        <w:t>обучающихся</w:t>
      </w:r>
      <w:proofErr w:type="gramEnd"/>
      <w:r w:rsidRPr="00551EBC">
        <w:rPr>
          <w:sz w:val="28"/>
          <w:szCs w:val="28"/>
        </w:rPr>
        <w:t>».</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25 октября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на тему «Социальный заказ - новая реальность в дополнительном образовании».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31 октября 2023 г. </w:t>
      </w:r>
      <w:proofErr w:type="spellStart"/>
      <w:r w:rsidRPr="00551EBC">
        <w:rPr>
          <w:rStyle w:val="matching-text-highlight"/>
          <w:sz w:val="28"/>
          <w:szCs w:val="28"/>
        </w:rPr>
        <w:t>вебинар</w:t>
      </w:r>
      <w:proofErr w:type="spellEnd"/>
      <w:r w:rsidRPr="00551EBC">
        <w:rPr>
          <w:sz w:val="28"/>
          <w:szCs w:val="28"/>
        </w:rPr>
        <w:t xml:space="preserve"> на тему «Лучшие региональные практики реализации программно-методических разработок по туристско-краеведческой направленности».</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01.11.2023г. </w:t>
      </w:r>
      <w:r w:rsidRPr="00551EBC">
        <w:rPr>
          <w:rStyle w:val="matching-text-highlight"/>
          <w:sz w:val="28"/>
          <w:szCs w:val="28"/>
        </w:rPr>
        <w:t>ВКС</w:t>
      </w:r>
      <w:r w:rsidRPr="00551EBC">
        <w:rPr>
          <w:sz w:val="28"/>
          <w:szCs w:val="28"/>
        </w:rPr>
        <w:t xml:space="preserve"> на тему: «Внедрение механизмов социального заказа в дополнительном образовании детей в муниципалитетах Республики Башкортостан. Расчет параметров социального заказа на 2024 г и плановый период 2025-2026гг.» </w:t>
      </w:r>
      <w:r w:rsidRPr="00551EBC">
        <w:rPr>
          <w:rStyle w:val="matching-text-highlight"/>
          <w:sz w:val="28"/>
          <w:szCs w:val="28"/>
        </w:rPr>
        <w:t>ВКС</w:t>
      </w:r>
      <w:r w:rsidRPr="00551EBC">
        <w:rPr>
          <w:sz w:val="28"/>
          <w:szCs w:val="28"/>
        </w:rPr>
        <w:t xml:space="preserve"> проводил финансист Федеральной экспертной группы по целевой модели дополнительного образования детей. </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8 ноября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по теме «ВЦХТ – инновационная площадка российской академии образования. </w:t>
      </w:r>
      <w:proofErr w:type="spellStart"/>
      <w:r w:rsidRPr="00551EBC">
        <w:rPr>
          <w:sz w:val="28"/>
          <w:szCs w:val="28"/>
        </w:rPr>
        <w:t>Инновационый</w:t>
      </w:r>
      <w:proofErr w:type="spellEnd"/>
      <w:r w:rsidRPr="00551EBC">
        <w:rPr>
          <w:sz w:val="28"/>
          <w:szCs w:val="28"/>
        </w:rPr>
        <w:t xml:space="preserve"> опыт воспитательной деятельности в дополнительном образовании детей».</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9 ноября 2023 г. на тему «Проведение </w:t>
      </w:r>
      <w:proofErr w:type="gramStart"/>
      <w:r w:rsidRPr="00551EBC">
        <w:rPr>
          <w:sz w:val="28"/>
          <w:szCs w:val="28"/>
        </w:rPr>
        <w:t>мониторинга внедрения системы наставничества педагогических работников образовательных учреждений</w:t>
      </w:r>
      <w:proofErr w:type="gramEnd"/>
      <w:r w:rsidRPr="00551EBC">
        <w:rPr>
          <w:sz w:val="28"/>
          <w:szCs w:val="28"/>
        </w:rPr>
        <w:t>».</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10 ноября 2023 г. </w:t>
      </w:r>
      <w:proofErr w:type="spellStart"/>
      <w:r w:rsidRPr="00551EBC">
        <w:rPr>
          <w:rStyle w:val="matching-text-highlight"/>
          <w:sz w:val="28"/>
          <w:szCs w:val="28"/>
        </w:rPr>
        <w:t>вебинар</w:t>
      </w:r>
      <w:proofErr w:type="spellEnd"/>
      <w:r w:rsidRPr="00551EBC">
        <w:rPr>
          <w:sz w:val="28"/>
          <w:szCs w:val="28"/>
        </w:rPr>
        <w:t xml:space="preserve"> ВЦХТ на тему «Опыт совместных практик работодателей и образовательных организаций при реализации краткосрочных ДООП, направленных на раннюю профориентацию обучающихся».</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lastRenderedPageBreak/>
        <w:t xml:space="preserve">15 ноября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на тему «Итоги и перспективы организации каникулярных </w:t>
      </w:r>
      <w:proofErr w:type="spellStart"/>
      <w:r w:rsidRPr="00551EBC">
        <w:rPr>
          <w:sz w:val="28"/>
          <w:szCs w:val="28"/>
        </w:rPr>
        <w:t>профориентационных</w:t>
      </w:r>
      <w:proofErr w:type="spellEnd"/>
      <w:r w:rsidRPr="00551EBC">
        <w:rPr>
          <w:sz w:val="28"/>
          <w:szCs w:val="28"/>
        </w:rPr>
        <w:t xml:space="preserve"> школ, направленных на обновление содержания и технологий дополнительного образования детей».</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22 ноября 2023 г. в рамках Методической среды ВЦХТ </w:t>
      </w:r>
      <w:proofErr w:type="spellStart"/>
      <w:r w:rsidRPr="00551EBC">
        <w:rPr>
          <w:rStyle w:val="matching-text-highlight"/>
          <w:sz w:val="28"/>
          <w:szCs w:val="28"/>
        </w:rPr>
        <w:t>вебинар</w:t>
      </w:r>
      <w:proofErr w:type="spellEnd"/>
      <w:r w:rsidRPr="00551EBC">
        <w:rPr>
          <w:sz w:val="28"/>
          <w:szCs w:val="28"/>
        </w:rPr>
        <w:t xml:space="preserve"> по теме «Практика реализации дополнительных общеобразовательных программ по финансовой грамотности и предпринимательству».</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6 декабря 2023 г. ВКС на тему «Республиканский конкурс по выявлению лучших практик дополнительного образования детей Республики Башкортостан».</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6 декабря 2023 г. Методическая среда ВЦХТ «Традиции правового воспитания и формирования активной гражданской позиции в практиках дополнительного образования детей» (к 30-летию принятия Конституции Российской Федерации).</w:t>
      </w:r>
    </w:p>
    <w:p w:rsidR="00551EBC" w:rsidRPr="00551EBC" w:rsidRDefault="00551EBC" w:rsidP="00551EBC">
      <w:pPr>
        <w:pStyle w:val="a3"/>
        <w:numPr>
          <w:ilvl w:val="0"/>
          <w:numId w:val="14"/>
        </w:numPr>
        <w:tabs>
          <w:tab w:val="left" w:pos="993"/>
        </w:tabs>
        <w:ind w:left="0" w:firstLine="709"/>
        <w:jc w:val="both"/>
        <w:outlineLvl w:val="1"/>
        <w:rPr>
          <w:bCs/>
          <w:sz w:val="28"/>
          <w:szCs w:val="28"/>
          <w:lang w:eastAsia="ru-RU"/>
        </w:rPr>
      </w:pPr>
      <w:r w:rsidRPr="00551EBC">
        <w:rPr>
          <w:bCs/>
          <w:sz w:val="28"/>
          <w:szCs w:val="28"/>
          <w:lang w:eastAsia="ru-RU"/>
        </w:rPr>
        <w:t xml:space="preserve">11 января 2024 г. Обучающий ВКС на тему «Республиканский этап Всероссийского </w:t>
      </w:r>
      <w:proofErr w:type="gramStart"/>
      <w:r w:rsidRPr="00551EBC">
        <w:rPr>
          <w:bCs/>
          <w:sz w:val="28"/>
          <w:szCs w:val="28"/>
          <w:lang w:eastAsia="ru-RU"/>
        </w:rPr>
        <w:t>конкурса профессионального мастерства работников сферы дополнительного образования Республики</w:t>
      </w:r>
      <w:proofErr w:type="gramEnd"/>
      <w:r w:rsidRPr="00551EBC">
        <w:rPr>
          <w:bCs/>
          <w:sz w:val="28"/>
          <w:szCs w:val="28"/>
          <w:lang w:eastAsia="ru-RU"/>
        </w:rPr>
        <w:t xml:space="preserve"> Башкортостан «Сердце отдаю детям – 2024»».</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31 января 2024 года в рамках методической среды ФГБУК «ВЦХТ» </w:t>
      </w:r>
      <w:proofErr w:type="spellStart"/>
      <w:r w:rsidRPr="00551EBC">
        <w:rPr>
          <w:rStyle w:val="matching-text-highlight"/>
          <w:sz w:val="28"/>
          <w:szCs w:val="28"/>
        </w:rPr>
        <w:t>вебинар</w:t>
      </w:r>
      <w:proofErr w:type="spellEnd"/>
      <w:r w:rsidR="006D20C4">
        <w:rPr>
          <w:sz w:val="28"/>
          <w:szCs w:val="28"/>
        </w:rPr>
        <w:t xml:space="preserve"> по теме </w:t>
      </w:r>
      <w:r w:rsidRPr="00551EBC">
        <w:rPr>
          <w:sz w:val="28"/>
          <w:szCs w:val="28"/>
        </w:rPr>
        <w:t>«Дополнительное образование детей: многообразие в единстве образовательного пространства".</w:t>
      </w:r>
    </w:p>
    <w:p w:rsidR="00551EBC" w:rsidRPr="00551EBC" w:rsidRDefault="00551EBC" w:rsidP="00551EBC">
      <w:pPr>
        <w:pStyle w:val="a3"/>
        <w:widowControl w:val="0"/>
        <w:numPr>
          <w:ilvl w:val="0"/>
          <w:numId w:val="14"/>
        </w:numPr>
        <w:tabs>
          <w:tab w:val="left" w:pos="993"/>
        </w:tabs>
        <w:suppressAutoHyphens/>
        <w:autoSpaceDE w:val="0"/>
        <w:ind w:left="0" w:firstLine="709"/>
        <w:jc w:val="both"/>
        <w:rPr>
          <w:sz w:val="28"/>
          <w:szCs w:val="28"/>
        </w:rPr>
      </w:pPr>
      <w:r w:rsidRPr="00551EBC">
        <w:rPr>
          <w:sz w:val="28"/>
          <w:szCs w:val="28"/>
        </w:rPr>
        <w:t xml:space="preserve">01 февраля 2024 г. совещание в режиме ВКС «Внедрение социального заказа в Республике Башкортостан – 2024» с участием федеральных экспертов. </w:t>
      </w:r>
    </w:p>
    <w:p w:rsidR="00617879" w:rsidRPr="00551EBC" w:rsidRDefault="00617879" w:rsidP="00933C6E">
      <w:pPr>
        <w:pStyle w:val="a3"/>
        <w:tabs>
          <w:tab w:val="left" w:pos="426"/>
        </w:tabs>
        <w:ind w:left="0" w:firstLine="567"/>
        <w:jc w:val="left"/>
        <w:rPr>
          <w:sz w:val="28"/>
          <w:szCs w:val="28"/>
        </w:rPr>
      </w:pPr>
      <w:r w:rsidRPr="00551EBC">
        <w:rPr>
          <w:sz w:val="28"/>
          <w:szCs w:val="28"/>
        </w:rPr>
        <w:t>Основные вопросы трансляции:</w:t>
      </w:r>
    </w:p>
    <w:p w:rsidR="00617879" w:rsidRPr="00551EBC" w:rsidRDefault="00617879" w:rsidP="00F145B5">
      <w:pPr>
        <w:pStyle w:val="a3"/>
        <w:tabs>
          <w:tab w:val="left" w:pos="426"/>
        </w:tabs>
        <w:ind w:left="0" w:firstLine="567"/>
        <w:jc w:val="both"/>
        <w:rPr>
          <w:sz w:val="28"/>
          <w:szCs w:val="28"/>
        </w:rPr>
      </w:pPr>
      <w:r w:rsidRPr="00551EBC">
        <w:rPr>
          <w:sz w:val="28"/>
          <w:szCs w:val="28"/>
        </w:rPr>
        <w:t>- Структура, специфика и документация программ дополнительного образования.</w:t>
      </w:r>
    </w:p>
    <w:p w:rsidR="007E55DD" w:rsidRPr="00551EBC" w:rsidRDefault="00617879" w:rsidP="008429BF">
      <w:pPr>
        <w:pStyle w:val="a3"/>
        <w:tabs>
          <w:tab w:val="left" w:pos="426"/>
        </w:tabs>
        <w:ind w:left="0" w:firstLine="567"/>
        <w:jc w:val="both"/>
        <w:rPr>
          <w:sz w:val="28"/>
          <w:szCs w:val="28"/>
        </w:rPr>
      </w:pPr>
      <w:r w:rsidRPr="00551EBC">
        <w:rPr>
          <w:sz w:val="28"/>
          <w:szCs w:val="28"/>
        </w:rPr>
        <w:t>- Особенности работы с «Навигатором» дополнительного образования – электронной системой учета и финансирования дополнительного образования.</w:t>
      </w:r>
    </w:p>
    <w:p w:rsidR="00F145B5" w:rsidRPr="00551EBC" w:rsidRDefault="00F145B5" w:rsidP="008429BF">
      <w:pPr>
        <w:pStyle w:val="a3"/>
        <w:tabs>
          <w:tab w:val="left" w:pos="426"/>
        </w:tabs>
        <w:ind w:left="0" w:firstLine="567"/>
        <w:jc w:val="both"/>
        <w:rPr>
          <w:sz w:val="28"/>
          <w:szCs w:val="28"/>
        </w:rPr>
      </w:pPr>
      <w:r w:rsidRPr="00551EBC">
        <w:rPr>
          <w:sz w:val="28"/>
          <w:szCs w:val="28"/>
        </w:rPr>
        <w:t>- Доступность выбора программ и прозрачность сбора и анализа информации в единой автоматизированной информационной системе дополнительного образования</w:t>
      </w:r>
      <w:r w:rsidR="006C1B07" w:rsidRPr="00551EBC">
        <w:rPr>
          <w:sz w:val="28"/>
          <w:szCs w:val="28"/>
        </w:rPr>
        <w:t>.</w:t>
      </w:r>
    </w:p>
    <w:p w:rsidR="006C1B07" w:rsidRPr="00551EBC" w:rsidRDefault="006C1B07" w:rsidP="008429BF">
      <w:pPr>
        <w:pStyle w:val="a3"/>
        <w:tabs>
          <w:tab w:val="left" w:pos="426"/>
        </w:tabs>
        <w:ind w:left="0" w:firstLine="567"/>
        <w:jc w:val="both"/>
        <w:rPr>
          <w:sz w:val="28"/>
          <w:szCs w:val="28"/>
        </w:rPr>
      </w:pPr>
      <w:r w:rsidRPr="00551EBC">
        <w:rPr>
          <w:sz w:val="28"/>
          <w:szCs w:val="28"/>
        </w:rPr>
        <w:t xml:space="preserve">- Особенности работы с детьми с </w:t>
      </w:r>
      <w:r w:rsidRPr="00551EBC">
        <w:rPr>
          <w:rStyle w:val="matching-text-highlight"/>
          <w:sz w:val="28"/>
          <w:szCs w:val="28"/>
        </w:rPr>
        <w:t>ОВЗ</w:t>
      </w:r>
      <w:r w:rsidRPr="00551EBC">
        <w:rPr>
          <w:sz w:val="28"/>
          <w:szCs w:val="28"/>
        </w:rPr>
        <w:t xml:space="preserve"> и инвалидностью в системе дополнительного образования.</w:t>
      </w:r>
    </w:p>
    <w:p w:rsidR="007E55DD" w:rsidRPr="00551EBC" w:rsidRDefault="007E55DD" w:rsidP="00933C6E">
      <w:pPr>
        <w:shd w:val="clear" w:color="auto" w:fill="FFFFFF"/>
        <w:tabs>
          <w:tab w:val="left" w:pos="993"/>
        </w:tabs>
        <w:spacing w:after="0"/>
        <w:ind w:firstLine="567"/>
        <w:jc w:val="center"/>
        <w:textAlignment w:val="baseline"/>
        <w:rPr>
          <w:rFonts w:ascii="Times New Roman" w:eastAsia="Times New Roman" w:hAnsi="Times New Roman" w:cs="Times New Roman"/>
          <w:b/>
          <w:sz w:val="28"/>
          <w:szCs w:val="28"/>
          <w:lang w:eastAsia="ru-RU"/>
        </w:rPr>
      </w:pPr>
    </w:p>
    <w:p w:rsidR="007E55DD" w:rsidRPr="00551EBC" w:rsidRDefault="007E55DD" w:rsidP="00FA78CE">
      <w:pPr>
        <w:shd w:val="clear" w:color="auto" w:fill="FFFFFF"/>
        <w:tabs>
          <w:tab w:val="left" w:pos="993"/>
        </w:tabs>
        <w:spacing w:after="0"/>
        <w:ind w:left="709"/>
        <w:textAlignment w:val="baseline"/>
        <w:rPr>
          <w:rFonts w:ascii="Times New Roman" w:eastAsia="Times New Roman" w:hAnsi="Times New Roman" w:cs="Times New Roman"/>
          <w:b/>
          <w:sz w:val="28"/>
          <w:szCs w:val="28"/>
          <w:lang w:eastAsia="ru-RU"/>
        </w:rPr>
      </w:pPr>
      <w:r w:rsidRPr="00551EBC">
        <w:rPr>
          <w:rFonts w:ascii="Times New Roman" w:eastAsia="Times New Roman" w:hAnsi="Times New Roman" w:cs="Times New Roman"/>
          <w:b/>
          <w:sz w:val="28"/>
          <w:szCs w:val="28"/>
          <w:lang w:eastAsia="ru-RU"/>
        </w:rPr>
        <w:t>Основные и во</w:t>
      </w:r>
      <w:r w:rsidR="008429BF" w:rsidRPr="00551EBC">
        <w:rPr>
          <w:rFonts w:ascii="Times New Roman" w:eastAsia="Times New Roman" w:hAnsi="Times New Roman" w:cs="Times New Roman"/>
          <w:b/>
          <w:sz w:val="28"/>
          <w:szCs w:val="28"/>
          <w:lang w:eastAsia="ru-RU"/>
        </w:rPr>
        <w:t>зможные дополнительные функции АИС Н</w:t>
      </w:r>
      <w:r w:rsidRPr="00551EBC">
        <w:rPr>
          <w:rFonts w:ascii="Times New Roman" w:eastAsia="Times New Roman" w:hAnsi="Times New Roman" w:cs="Times New Roman"/>
          <w:b/>
          <w:sz w:val="28"/>
          <w:szCs w:val="28"/>
          <w:lang w:eastAsia="ru-RU"/>
        </w:rPr>
        <w:t>авигатор</w:t>
      </w:r>
    </w:p>
    <w:p w:rsidR="007E55DD" w:rsidRPr="00551EBC" w:rsidRDefault="007E55DD" w:rsidP="007E55DD">
      <w:pPr>
        <w:shd w:val="clear" w:color="auto" w:fill="FFFFFF"/>
        <w:tabs>
          <w:tab w:val="left" w:pos="993"/>
        </w:tabs>
        <w:spacing w:after="0"/>
        <w:ind w:firstLine="709"/>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b/>
          <w:bCs/>
          <w:sz w:val="28"/>
          <w:szCs w:val="28"/>
          <w:lang w:eastAsia="ru-RU"/>
        </w:rPr>
        <w:t>Основные:</w:t>
      </w:r>
    </w:p>
    <w:p w:rsidR="007E55DD" w:rsidRPr="00551EBC" w:rsidRDefault="007E55DD" w:rsidP="00FA78CE">
      <w:pPr>
        <w:numPr>
          <w:ilvl w:val="0"/>
          <w:numId w:val="5"/>
        </w:numPr>
        <w:shd w:val="clear" w:color="auto" w:fill="FFFFFF"/>
        <w:tabs>
          <w:tab w:val="clear" w:pos="720"/>
          <w:tab w:val="left" w:pos="709"/>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lastRenderedPageBreak/>
        <w:t>Информирование всех участников образовательных отношений о дополнительных общеобразовательных программах и условиях их реализации;</w:t>
      </w:r>
    </w:p>
    <w:p w:rsidR="007E55DD" w:rsidRPr="00551EBC" w:rsidRDefault="007E55DD" w:rsidP="00FA78CE">
      <w:pPr>
        <w:numPr>
          <w:ilvl w:val="0"/>
          <w:numId w:val="5"/>
        </w:numPr>
        <w:shd w:val="clear" w:color="auto" w:fill="FFFFFF"/>
        <w:tabs>
          <w:tab w:val="clear" w:pos="720"/>
          <w:tab w:val="left" w:pos="709"/>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Обеспечение поиска и выбора программ (навигация), соответствующих интересам и потребностям пользователей;</w:t>
      </w:r>
    </w:p>
    <w:p w:rsidR="007E55DD" w:rsidRPr="00551EBC" w:rsidRDefault="007E55DD" w:rsidP="00FA78CE">
      <w:pPr>
        <w:shd w:val="clear" w:color="auto" w:fill="FFFFFF"/>
        <w:tabs>
          <w:tab w:val="left" w:pos="709"/>
        </w:tabs>
        <w:spacing w:after="0"/>
        <w:ind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b/>
          <w:bCs/>
          <w:sz w:val="28"/>
          <w:szCs w:val="28"/>
          <w:lang w:eastAsia="ru-RU"/>
        </w:rPr>
        <w:t>Дополнительные:</w:t>
      </w:r>
    </w:p>
    <w:p w:rsidR="007E55DD" w:rsidRPr="00551EBC" w:rsidRDefault="007E55DD" w:rsidP="00FA78CE">
      <w:pPr>
        <w:numPr>
          <w:ilvl w:val="0"/>
          <w:numId w:val="6"/>
        </w:numPr>
        <w:shd w:val="clear" w:color="auto" w:fill="FFFFFF"/>
        <w:tabs>
          <w:tab w:val="clear" w:pos="720"/>
          <w:tab w:val="left" w:pos="709"/>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Возможность удаленной записи на занятия по выбранной программе и оплаты этих занятий;</w:t>
      </w:r>
    </w:p>
    <w:p w:rsidR="007E55DD" w:rsidRPr="00551EBC" w:rsidRDefault="007E55DD" w:rsidP="00FA78CE">
      <w:pPr>
        <w:numPr>
          <w:ilvl w:val="0"/>
          <w:numId w:val="6"/>
        </w:numPr>
        <w:shd w:val="clear" w:color="auto" w:fill="FFFFFF"/>
        <w:tabs>
          <w:tab w:val="clear" w:pos="720"/>
          <w:tab w:val="left" w:pos="709"/>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Возможность оценить и повлиять на качество реализации дополнительных общеобразовательных программ;</w:t>
      </w:r>
    </w:p>
    <w:p w:rsidR="007E55DD" w:rsidRPr="00551EBC" w:rsidRDefault="007E55DD" w:rsidP="00FA78CE">
      <w:pPr>
        <w:numPr>
          <w:ilvl w:val="0"/>
          <w:numId w:val="6"/>
        </w:numPr>
        <w:shd w:val="clear" w:color="auto" w:fill="FFFFFF"/>
        <w:tabs>
          <w:tab w:val="clear" w:pos="720"/>
          <w:tab w:val="left" w:pos="709"/>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 xml:space="preserve">Информирование и навигация по конкурсным мероприятиям, в которых могут принять </w:t>
      </w:r>
      <w:proofErr w:type="gramStart"/>
      <w:r w:rsidRPr="00551EBC">
        <w:rPr>
          <w:rFonts w:ascii="Times New Roman" w:eastAsia="Times New Roman" w:hAnsi="Times New Roman" w:cs="Times New Roman"/>
          <w:sz w:val="28"/>
          <w:szCs w:val="28"/>
          <w:lang w:eastAsia="ru-RU"/>
        </w:rPr>
        <w:t>обучающиеся</w:t>
      </w:r>
      <w:proofErr w:type="gramEnd"/>
      <w:r w:rsidRPr="00551EBC">
        <w:rPr>
          <w:rFonts w:ascii="Times New Roman" w:eastAsia="Times New Roman" w:hAnsi="Times New Roman" w:cs="Times New Roman"/>
          <w:sz w:val="28"/>
          <w:szCs w:val="28"/>
          <w:lang w:eastAsia="ru-RU"/>
        </w:rPr>
        <w:t xml:space="preserve"> по разным направлениям ДО;</w:t>
      </w:r>
    </w:p>
    <w:p w:rsidR="007E55DD" w:rsidRPr="00551EBC" w:rsidRDefault="007E55DD" w:rsidP="00FA78CE">
      <w:pPr>
        <w:numPr>
          <w:ilvl w:val="0"/>
          <w:numId w:val="6"/>
        </w:numPr>
        <w:shd w:val="clear" w:color="auto" w:fill="FFFFFF"/>
        <w:tabs>
          <w:tab w:val="clear" w:pos="720"/>
          <w:tab w:val="left" w:pos="709"/>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 xml:space="preserve">Возможность сформировать индивидуальное портфолио обучающегося и выстроить его индивидуальную образовательную траекторию по программам </w:t>
      </w:r>
      <w:proofErr w:type="gramStart"/>
      <w:r w:rsidRPr="00551EBC">
        <w:rPr>
          <w:rFonts w:ascii="Times New Roman" w:eastAsia="Times New Roman" w:hAnsi="Times New Roman" w:cs="Times New Roman"/>
          <w:sz w:val="28"/>
          <w:szCs w:val="28"/>
          <w:lang w:eastAsia="ru-RU"/>
        </w:rPr>
        <w:t>ДО</w:t>
      </w:r>
      <w:proofErr w:type="gramEnd"/>
      <w:r w:rsidRPr="00551EBC">
        <w:rPr>
          <w:rFonts w:ascii="Times New Roman" w:eastAsia="Times New Roman" w:hAnsi="Times New Roman" w:cs="Times New Roman"/>
          <w:sz w:val="28"/>
          <w:szCs w:val="28"/>
          <w:lang w:eastAsia="ru-RU"/>
        </w:rPr>
        <w:t>.</w:t>
      </w:r>
    </w:p>
    <w:p w:rsidR="007E55DD" w:rsidRPr="00551EBC" w:rsidRDefault="007E55DD" w:rsidP="007E55DD">
      <w:pPr>
        <w:shd w:val="clear" w:color="auto" w:fill="FFFFFF"/>
        <w:tabs>
          <w:tab w:val="left" w:pos="993"/>
        </w:tabs>
        <w:spacing w:after="0"/>
        <w:ind w:firstLine="709"/>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shd w:val="clear" w:color="auto" w:fill="FFFFFF"/>
          <w:lang w:eastAsia="ru-RU"/>
        </w:rPr>
        <w:t>Активное продвижение навигаторов повышает количество обращений пользователей к навигаторам, но для сохранения этого интереса необходима масштабная работа по их наполнению информацией о дополнительных образовательных программах, чтобы пользователям было что изучать и из чего выбирать.</w:t>
      </w:r>
    </w:p>
    <w:p w:rsidR="007E55DD" w:rsidRPr="00551EBC" w:rsidRDefault="007E55DD" w:rsidP="007E55DD">
      <w:pPr>
        <w:shd w:val="clear" w:color="auto" w:fill="FFFFFF"/>
        <w:tabs>
          <w:tab w:val="left" w:pos="993"/>
        </w:tabs>
        <w:spacing w:after="0"/>
        <w:ind w:firstLine="709"/>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Здесь еще предстоит большая работа, как минимум, в двух направлениях:</w:t>
      </w:r>
    </w:p>
    <w:p w:rsidR="007E55DD" w:rsidRPr="00551EBC" w:rsidRDefault="007E55DD" w:rsidP="00FA78CE">
      <w:pPr>
        <w:numPr>
          <w:ilvl w:val="0"/>
          <w:numId w:val="7"/>
        </w:numPr>
        <w:shd w:val="clear" w:color="auto" w:fill="FFFFFF"/>
        <w:tabs>
          <w:tab w:val="clear" w:pos="720"/>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расширение перечня представленных на навигаторах программ;</w:t>
      </w:r>
    </w:p>
    <w:p w:rsidR="007E55DD" w:rsidRPr="00551EBC" w:rsidRDefault="007E55DD" w:rsidP="00FA78CE">
      <w:pPr>
        <w:numPr>
          <w:ilvl w:val="0"/>
          <w:numId w:val="7"/>
        </w:numPr>
        <w:shd w:val="clear" w:color="auto" w:fill="FFFFFF"/>
        <w:tabs>
          <w:tab w:val="clear" w:pos="720"/>
        </w:tabs>
        <w:spacing w:after="0"/>
        <w:ind w:left="0" w:firstLine="567"/>
        <w:jc w:val="both"/>
        <w:textAlignment w:val="baseline"/>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расширение сведений о каждой из представленных программ, в том числе об их содержании, условиях реализации, качестве.</w:t>
      </w:r>
    </w:p>
    <w:p w:rsidR="007E55DD" w:rsidRPr="00551EBC" w:rsidRDefault="007E55DD" w:rsidP="007E55DD">
      <w:pPr>
        <w:shd w:val="clear" w:color="auto" w:fill="FFFFFF"/>
        <w:tabs>
          <w:tab w:val="left" w:pos="993"/>
        </w:tabs>
        <w:spacing w:after="0"/>
        <w:ind w:firstLine="709"/>
        <w:jc w:val="both"/>
        <w:textAlignment w:val="baseline"/>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b/>
          <w:bCs/>
          <w:color w:val="000000"/>
          <w:sz w:val="28"/>
          <w:szCs w:val="28"/>
          <w:bdr w:val="none" w:sz="0" w:space="0" w:color="auto" w:frame="1"/>
          <w:lang w:eastAsia="ru-RU"/>
        </w:rPr>
        <w:t>Ожидаемые результаты:</w:t>
      </w:r>
    </w:p>
    <w:p w:rsidR="007E55DD" w:rsidRPr="00551EBC" w:rsidRDefault="007E55DD" w:rsidP="00FA78CE">
      <w:pPr>
        <w:shd w:val="clear" w:color="auto" w:fill="FFFFFF"/>
        <w:tabs>
          <w:tab w:val="left" w:pos="709"/>
        </w:tabs>
        <w:spacing w:after="0"/>
        <w:ind w:firstLine="567"/>
        <w:jc w:val="both"/>
        <w:textAlignment w:val="baseline"/>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 Повышение качества дополнительного образования.</w:t>
      </w:r>
    </w:p>
    <w:p w:rsidR="007E55DD" w:rsidRPr="00551EBC" w:rsidRDefault="007E55DD" w:rsidP="00FA78CE">
      <w:pPr>
        <w:shd w:val="clear" w:color="auto" w:fill="FFFFFF"/>
        <w:tabs>
          <w:tab w:val="left" w:pos="709"/>
        </w:tabs>
        <w:spacing w:after="0"/>
        <w:ind w:firstLine="567"/>
        <w:jc w:val="both"/>
        <w:textAlignment w:val="baseline"/>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 Активное участие родителей и общественности в жизни ДДЮТ.</w:t>
      </w:r>
    </w:p>
    <w:p w:rsidR="007E55DD" w:rsidRPr="00551EBC" w:rsidRDefault="007E55DD" w:rsidP="00FA78CE">
      <w:pPr>
        <w:shd w:val="clear" w:color="auto" w:fill="FFFFFF"/>
        <w:tabs>
          <w:tab w:val="left" w:pos="709"/>
        </w:tabs>
        <w:spacing w:after="0"/>
        <w:ind w:firstLine="567"/>
        <w:jc w:val="both"/>
        <w:textAlignment w:val="baseline"/>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 xml:space="preserve">· Создание </w:t>
      </w:r>
      <w:proofErr w:type="spellStart"/>
      <w:r w:rsidRPr="00551EBC">
        <w:rPr>
          <w:rFonts w:ascii="Times New Roman" w:eastAsia="Times New Roman" w:hAnsi="Times New Roman" w:cs="Times New Roman"/>
          <w:color w:val="000000"/>
          <w:sz w:val="28"/>
          <w:szCs w:val="28"/>
          <w:lang w:eastAsia="ru-RU"/>
        </w:rPr>
        <w:t>медиатеки</w:t>
      </w:r>
      <w:proofErr w:type="spellEnd"/>
      <w:r w:rsidRPr="00551EBC">
        <w:rPr>
          <w:rFonts w:ascii="Times New Roman" w:eastAsia="Times New Roman" w:hAnsi="Times New Roman" w:cs="Times New Roman"/>
          <w:color w:val="000000"/>
          <w:sz w:val="28"/>
          <w:szCs w:val="28"/>
          <w:lang w:eastAsia="ru-RU"/>
        </w:rPr>
        <w:t xml:space="preserve"> творческих занятий и внеклассных мероприятий.</w:t>
      </w:r>
    </w:p>
    <w:p w:rsidR="007E55DD" w:rsidRPr="00551EBC" w:rsidRDefault="007E55DD" w:rsidP="00FA78CE">
      <w:pPr>
        <w:shd w:val="clear" w:color="auto" w:fill="FFFFFF"/>
        <w:tabs>
          <w:tab w:val="left" w:pos="709"/>
        </w:tabs>
        <w:spacing w:after="0"/>
        <w:ind w:firstLine="567"/>
        <w:jc w:val="both"/>
        <w:textAlignment w:val="baseline"/>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 Реализация возможностей дистанционного обучения.</w:t>
      </w:r>
    </w:p>
    <w:p w:rsidR="007E55DD" w:rsidRPr="00551EBC" w:rsidRDefault="007E55DD" w:rsidP="00FA78CE">
      <w:pPr>
        <w:shd w:val="clear" w:color="auto" w:fill="FFFFFF"/>
        <w:tabs>
          <w:tab w:val="left" w:pos="709"/>
        </w:tabs>
        <w:spacing w:after="0"/>
        <w:ind w:firstLine="567"/>
        <w:jc w:val="both"/>
        <w:textAlignment w:val="baseline"/>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 Активное участие учащихся ДДЮТ в различных сетевых проектах, конкурсах, олимпиадах.</w:t>
      </w:r>
    </w:p>
    <w:p w:rsidR="007E55DD" w:rsidRPr="00551EBC" w:rsidRDefault="007E55DD" w:rsidP="007E55DD">
      <w:pPr>
        <w:shd w:val="clear" w:color="auto" w:fill="FFFFFF"/>
        <w:tabs>
          <w:tab w:val="left" w:pos="993"/>
        </w:tabs>
        <w:spacing w:after="0"/>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551EBC">
        <w:rPr>
          <w:rFonts w:ascii="Times New Roman" w:eastAsia="Times New Roman" w:hAnsi="Times New Roman" w:cs="Times New Roman"/>
          <w:color w:val="000000"/>
          <w:sz w:val="28"/>
          <w:szCs w:val="28"/>
          <w:shd w:val="clear" w:color="auto" w:fill="FFFFFF"/>
          <w:lang w:eastAsia="ru-RU"/>
        </w:rPr>
        <w:t>Одно из наиболее востребованных профессиональных умений педагога дополнительного образования - владение современными технологиями. В частности, высоко ценится собственный сайт педагога дополнительного образования или блог, а также публикации на интернет - ресурсах. Другим примером современных технологий является проект и его разработка с успешным внедрением в образовательный процесс.</w:t>
      </w:r>
    </w:p>
    <w:p w:rsidR="007E55DD" w:rsidRPr="00551EBC" w:rsidRDefault="007E55DD" w:rsidP="007E55DD">
      <w:pPr>
        <w:shd w:val="clear" w:color="auto" w:fill="FFFFFF"/>
        <w:tabs>
          <w:tab w:val="left" w:pos="993"/>
        </w:tabs>
        <w:spacing w:after="0"/>
        <w:ind w:firstLine="709"/>
        <w:jc w:val="both"/>
        <w:textAlignment w:val="baseline"/>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lastRenderedPageBreak/>
        <w:t>Чтобы провести более продуктивные занятия, сократить время на выполнение повседневных задач, расширить возможности для творчества и проектной деятельности, педагоги ДДЮТ используют сайты.</w:t>
      </w:r>
      <w:r w:rsidRPr="00551EBC">
        <w:rPr>
          <w:rFonts w:ascii="Times New Roman" w:eastAsia="Times New Roman" w:hAnsi="Times New Roman" w:cs="Times New Roman"/>
          <w:color w:val="000000"/>
          <w:sz w:val="28"/>
          <w:szCs w:val="28"/>
          <w:lang w:eastAsia="ru-RU"/>
        </w:rPr>
        <w:br/>
        <w:t xml:space="preserve">В ДДЮТ на протяжении нескольких лет активно внедряется инновационная </w:t>
      </w:r>
      <w:proofErr w:type="spellStart"/>
      <w:r w:rsidRPr="00551EBC">
        <w:rPr>
          <w:rFonts w:ascii="Times New Roman" w:eastAsia="Times New Roman" w:hAnsi="Times New Roman" w:cs="Times New Roman"/>
          <w:color w:val="000000"/>
          <w:sz w:val="28"/>
          <w:szCs w:val="28"/>
          <w:lang w:eastAsia="ru-RU"/>
        </w:rPr>
        <w:t>безотметочная</w:t>
      </w:r>
      <w:proofErr w:type="spellEnd"/>
      <w:r w:rsidRPr="00551EBC">
        <w:rPr>
          <w:rFonts w:ascii="Times New Roman" w:eastAsia="Times New Roman" w:hAnsi="Times New Roman" w:cs="Times New Roman"/>
          <w:color w:val="000000"/>
          <w:sz w:val="28"/>
          <w:szCs w:val="28"/>
          <w:lang w:eastAsia="ru-RU"/>
        </w:rPr>
        <w:t xml:space="preserve"> система оценивания, использующая:</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правила безопасного оценивания (не скупиться на похвалу, хвалить исполнителя, а не критиковать исполнение, ставить перед ребенком только конкретные цели, не ставить несколько целей одновременно и т.д.);</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развернутая словесная оценка педагога, иногда письменная;</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родительские собрания, где на фоне общего сообщения о результатах движения учебной группы родители по лежащим перед ними работам ребенка могут увидеть его движение по сравнению со всеми учащимися;</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индивидуальные беседы с родителями;</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выставки всех продуктов учебной работы детей;</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система работы портфолио (накопление продуктов детской учебной работы, начало которой связано с индивидуальным интересом учащегося, в портфолио фиксируются интересы ребенка и их динамика);</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задания, не требующие оценки со стороны, они сами демонстрируют учащемуся уровень его достижений;</w:t>
      </w:r>
    </w:p>
    <w:p w:rsidR="007E55DD" w:rsidRPr="00551EBC" w:rsidRDefault="007E55DD" w:rsidP="00FA78CE">
      <w:pPr>
        <w:numPr>
          <w:ilvl w:val="0"/>
          <w:numId w:val="2"/>
        </w:numPr>
        <w:tabs>
          <w:tab w:val="clear" w:pos="900"/>
          <w:tab w:val="left" w:pos="709"/>
        </w:tabs>
        <w:spacing w:after="0"/>
        <w:ind w:left="0" w:firstLine="567"/>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рейтинговая работа, где баллы определяются совместно с детьми. А затем каждый сам может определить результат выполнения и т.д.</w:t>
      </w:r>
    </w:p>
    <w:p w:rsidR="007E55DD" w:rsidRPr="00551EBC" w:rsidRDefault="007E55DD" w:rsidP="007E55DD">
      <w:pPr>
        <w:tabs>
          <w:tab w:val="left" w:pos="993"/>
          <w:tab w:val="left" w:pos="1020"/>
        </w:tabs>
        <w:spacing w:after="0"/>
        <w:ind w:firstLine="709"/>
        <w:contextualSpacing/>
        <w:jc w:val="both"/>
        <w:rPr>
          <w:rFonts w:ascii="Times New Roman" w:eastAsia="Times New Roman" w:hAnsi="Times New Roman" w:cs="Times New Roman"/>
          <w:sz w:val="28"/>
          <w:szCs w:val="28"/>
          <w:u w:val="single"/>
          <w:lang w:eastAsia="ru-RU"/>
        </w:rPr>
      </w:pPr>
      <w:r w:rsidRPr="00551EBC">
        <w:rPr>
          <w:rFonts w:ascii="Times New Roman" w:eastAsia="Times New Roman" w:hAnsi="Times New Roman" w:cs="Times New Roman"/>
          <w:sz w:val="28"/>
          <w:szCs w:val="28"/>
          <w:u w:val="single"/>
          <w:lang w:eastAsia="ru-RU"/>
        </w:rPr>
        <w:t>В практике ДДЮТ используются следующие виды оценивания:</w:t>
      </w:r>
    </w:p>
    <w:p w:rsidR="007E55DD" w:rsidRPr="00551EBC" w:rsidRDefault="007E55DD" w:rsidP="00FA78CE">
      <w:pPr>
        <w:numPr>
          <w:ilvl w:val="0"/>
          <w:numId w:val="4"/>
        </w:numPr>
        <w:tabs>
          <w:tab w:val="clear" w:pos="1070"/>
          <w:tab w:val="left" w:pos="993"/>
        </w:tabs>
        <w:spacing w:after="0"/>
        <w:ind w:left="0" w:firstLine="709"/>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u w:val="single"/>
          <w:lang w:eastAsia="ru-RU"/>
        </w:rPr>
        <w:t>Рейтинговая работа.</w:t>
      </w:r>
      <w:r w:rsidRPr="00551EBC">
        <w:rPr>
          <w:rFonts w:ascii="Times New Roman" w:eastAsia="Times New Roman" w:hAnsi="Times New Roman" w:cs="Times New Roman"/>
          <w:color w:val="000000"/>
          <w:sz w:val="28"/>
          <w:szCs w:val="28"/>
          <w:lang w:eastAsia="ru-RU"/>
        </w:rPr>
        <w:t xml:space="preserve"> Данная форма оценивания содержит две составляющие: определение результата в виде суммы баллов и определение рейтинга (кто на каком месте).  Публикация рейтинга при </w:t>
      </w:r>
      <w:proofErr w:type="spellStart"/>
      <w:r w:rsidRPr="00551EBC">
        <w:rPr>
          <w:rFonts w:ascii="Times New Roman" w:eastAsia="Times New Roman" w:hAnsi="Times New Roman" w:cs="Times New Roman"/>
          <w:color w:val="000000"/>
          <w:sz w:val="28"/>
          <w:szCs w:val="28"/>
          <w:lang w:eastAsia="ru-RU"/>
        </w:rPr>
        <w:t>безотметочной</w:t>
      </w:r>
      <w:proofErr w:type="spellEnd"/>
      <w:r w:rsidRPr="00551EBC">
        <w:rPr>
          <w:rFonts w:ascii="Times New Roman" w:eastAsia="Times New Roman" w:hAnsi="Times New Roman" w:cs="Times New Roman"/>
          <w:color w:val="000000"/>
          <w:sz w:val="28"/>
          <w:szCs w:val="28"/>
          <w:lang w:eastAsia="ru-RU"/>
        </w:rPr>
        <w:t xml:space="preserve"> системе оценивания важна для родителей и детей. Их волнует не только то, продвигается ли ребенок в усвоении знаний, какими темпами это происходит, но каковы и результаты по сравнению с другими детьми.</w:t>
      </w:r>
    </w:p>
    <w:p w:rsidR="007E55DD" w:rsidRPr="00551EBC" w:rsidRDefault="007E55DD" w:rsidP="00FA78CE">
      <w:pPr>
        <w:numPr>
          <w:ilvl w:val="0"/>
          <w:numId w:val="4"/>
        </w:numPr>
        <w:tabs>
          <w:tab w:val="clear" w:pos="1070"/>
          <w:tab w:val="left" w:pos="993"/>
        </w:tabs>
        <w:spacing w:after="0"/>
        <w:ind w:left="0" w:firstLine="709"/>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u w:val="single"/>
          <w:lang w:eastAsia="ru-RU"/>
        </w:rPr>
        <w:t>Развернутая устная и письменная оценка педагога.</w:t>
      </w:r>
      <w:r w:rsidRPr="00551EBC">
        <w:rPr>
          <w:rFonts w:ascii="Times New Roman" w:eastAsia="Times New Roman" w:hAnsi="Times New Roman" w:cs="Times New Roman"/>
          <w:color w:val="000000"/>
          <w:sz w:val="28"/>
          <w:szCs w:val="28"/>
          <w:lang w:eastAsia="ru-RU"/>
        </w:rPr>
        <w:t xml:space="preserve"> «Итоговые письма» педагога. Одной из первых форм оценивания учащегося становится устная и письменная оценка педагога.  Этой формой можно пользоваться на этапе пробы, тренировки, предъявления результата. По возможности каждую работу учащегося педагог сопровождает устным комментированием. Если учащийся пробует или тренируется, особенно важно отметить первые шаги. Это, во-первых, помогает учащемуся понять свое действие, во-вторых, педагог показывает важность учебного действия самому ребенку и другим учащимся, поддерживая мотивацию к учению. В каждом работе учащегося педагог в первую очередь обращает внимание на то, что уже получилось.</w:t>
      </w:r>
    </w:p>
    <w:p w:rsidR="007E55DD" w:rsidRPr="00551EBC" w:rsidRDefault="007E55DD" w:rsidP="00FA78CE">
      <w:pPr>
        <w:numPr>
          <w:ilvl w:val="0"/>
          <w:numId w:val="4"/>
        </w:numPr>
        <w:tabs>
          <w:tab w:val="clear" w:pos="1070"/>
          <w:tab w:val="left" w:pos="993"/>
        </w:tabs>
        <w:spacing w:after="0"/>
        <w:ind w:left="0" w:firstLine="709"/>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u w:val="single"/>
          <w:lang w:eastAsia="ru-RU"/>
        </w:rPr>
        <w:lastRenderedPageBreak/>
        <w:t>«Подиум» Места для презентации детских работ.</w:t>
      </w:r>
      <w:r w:rsidRPr="00551EBC">
        <w:rPr>
          <w:rFonts w:ascii="Times New Roman" w:eastAsia="Times New Roman" w:hAnsi="Times New Roman" w:cs="Times New Roman"/>
          <w:color w:val="000000"/>
          <w:sz w:val="28"/>
          <w:szCs w:val="28"/>
          <w:lang w:eastAsia="ru-RU"/>
        </w:rPr>
        <w:t xml:space="preserve"> Кроме мест для вывешивания детских работ в ответственном пространстве, есть другие места для представления детьми своих выполненных работ. Так, попробовав или потренировавшись в каком-либо задании, учащийся может выполнить его на центральной доске, может перед учебной группой рассказать о том, как он делал задание, показать его выполнение на листе бумаги. Такое место и будет местом презентации детских работ, показа выполненных заданий. Ответственное пространство не задается педагогом, но инициируется им.</w:t>
      </w:r>
    </w:p>
    <w:p w:rsidR="007E55DD" w:rsidRPr="00551EBC" w:rsidRDefault="007E55DD" w:rsidP="00FA78CE">
      <w:pPr>
        <w:numPr>
          <w:ilvl w:val="0"/>
          <w:numId w:val="4"/>
        </w:numPr>
        <w:tabs>
          <w:tab w:val="clear" w:pos="1070"/>
          <w:tab w:val="left" w:pos="993"/>
        </w:tabs>
        <w:spacing w:after="0"/>
        <w:ind w:left="0" w:firstLine="709"/>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u w:val="single"/>
          <w:lang w:eastAsia="ru-RU"/>
        </w:rPr>
        <w:t>Разработка средств содержательной оценки.</w:t>
      </w:r>
      <w:r w:rsidRPr="00551EBC">
        <w:rPr>
          <w:rFonts w:ascii="Times New Roman" w:eastAsia="Times New Roman" w:hAnsi="Times New Roman" w:cs="Times New Roman"/>
          <w:color w:val="000000"/>
          <w:sz w:val="28"/>
          <w:szCs w:val="28"/>
          <w:lang w:eastAsia="ru-RU"/>
        </w:rPr>
        <w:t xml:space="preserve"> В области художественного творчества содержательная оценка строится в следующих формах:</w:t>
      </w:r>
    </w:p>
    <w:p w:rsidR="007E55DD" w:rsidRPr="00551EBC" w:rsidRDefault="007E55DD" w:rsidP="00FA78CE">
      <w:pPr>
        <w:numPr>
          <w:ilvl w:val="1"/>
          <w:numId w:val="3"/>
        </w:numPr>
        <w:tabs>
          <w:tab w:val="clear" w:pos="1620"/>
          <w:tab w:val="left" w:pos="709"/>
        </w:tabs>
        <w:spacing w:after="0"/>
        <w:ind w:left="0" w:firstLine="567"/>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групповое обсуждение;</w:t>
      </w:r>
    </w:p>
    <w:p w:rsidR="007E55DD" w:rsidRPr="00551EBC" w:rsidRDefault="007E55DD" w:rsidP="00FA78CE">
      <w:pPr>
        <w:numPr>
          <w:ilvl w:val="1"/>
          <w:numId w:val="3"/>
        </w:numPr>
        <w:tabs>
          <w:tab w:val="clear" w:pos="1620"/>
          <w:tab w:val="left" w:pos="709"/>
        </w:tabs>
        <w:spacing w:after="0"/>
        <w:ind w:left="0" w:firstLine="567"/>
        <w:contextualSpacing/>
        <w:jc w:val="both"/>
        <w:rPr>
          <w:rFonts w:ascii="Times New Roman" w:eastAsia="Times New Roman" w:hAnsi="Times New Roman" w:cs="Times New Roman"/>
          <w:color w:val="000000"/>
          <w:sz w:val="28"/>
          <w:szCs w:val="28"/>
          <w:lang w:eastAsia="ru-RU"/>
        </w:rPr>
      </w:pPr>
      <w:r w:rsidRPr="00551EBC">
        <w:rPr>
          <w:rFonts w:ascii="Times New Roman" w:eastAsia="Times New Roman" w:hAnsi="Times New Roman" w:cs="Times New Roman"/>
          <w:color w:val="000000"/>
          <w:sz w:val="28"/>
          <w:szCs w:val="28"/>
          <w:lang w:eastAsia="ru-RU"/>
        </w:rPr>
        <w:t>участие в выставках, концертах;</w:t>
      </w:r>
    </w:p>
    <w:p w:rsidR="007E55DD" w:rsidRPr="00551EBC" w:rsidRDefault="007E55DD" w:rsidP="00FA78CE">
      <w:pPr>
        <w:numPr>
          <w:ilvl w:val="1"/>
          <w:numId w:val="3"/>
        </w:numPr>
        <w:tabs>
          <w:tab w:val="clear" w:pos="1620"/>
          <w:tab w:val="left" w:pos="709"/>
        </w:tabs>
        <w:spacing w:after="0"/>
        <w:ind w:left="0" w:firstLine="567"/>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презентация проектов художественной направленности.</w:t>
      </w:r>
    </w:p>
    <w:p w:rsidR="007E55DD" w:rsidRPr="00551EBC" w:rsidRDefault="007E55DD" w:rsidP="007E55DD">
      <w:pPr>
        <w:tabs>
          <w:tab w:val="left" w:pos="993"/>
        </w:tabs>
        <w:spacing w:after="0"/>
        <w:ind w:firstLine="709"/>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В области интеллектуальных, творческих и инициативных проявлений ребёнка формами содержательной оценки стали:</w:t>
      </w:r>
    </w:p>
    <w:p w:rsidR="007E55DD" w:rsidRPr="00551EBC" w:rsidRDefault="007E55DD" w:rsidP="007E55DD">
      <w:pPr>
        <w:shd w:val="clear" w:color="auto" w:fill="FFFFFF"/>
        <w:tabs>
          <w:tab w:val="left" w:pos="993"/>
          <w:tab w:val="left" w:pos="2268"/>
        </w:tabs>
        <w:spacing w:after="0"/>
        <w:ind w:firstLine="709"/>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1. «Рефлексивная карта» учащегося;</w:t>
      </w:r>
    </w:p>
    <w:p w:rsidR="007E55DD" w:rsidRPr="00551EBC" w:rsidRDefault="007E55DD" w:rsidP="007E55DD">
      <w:pPr>
        <w:shd w:val="clear" w:color="auto" w:fill="FFFFFF"/>
        <w:tabs>
          <w:tab w:val="left" w:pos="993"/>
          <w:tab w:val="left" w:pos="2268"/>
        </w:tabs>
        <w:spacing w:after="0"/>
        <w:ind w:firstLine="709"/>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2. «Тетрадь моих достижений»;</w:t>
      </w:r>
    </w:p>
    <w:p w:rsidR="007E55DD" w:rsidRPr="00551EBC" w:rsidRDefault="007E55DD" w:rsidP="007E55DD">
      <w:pPr>
        <w:shd w:val="clear" w:color="auto" w:fill="FFFFFF"/>
        <w:tabs>
          <w:tab w:val="left" w:pos="993"/>
          <w:tab w:val="left" w:pos="2268"/>
        </w:tabs>
        <w:spacing w:after="0"/>
        <w:ind w:firstLine="709"/>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3. «Карта успеха»;</w:t>
      </w:r>
    </w:p>
    <w:p w:rsidR="007E55DD" w:rsidRPr="00551EBC" w:rsidRDefault="007E55DD" w:rsidP="007E55DD">
      <w:pPr>
        <w:shd w:val="clear" w:color="auto" w:fill="FFFFFF"/>
        <w:tabs>
          <w:tab w:val="left" w:pos="993"/>
          <w:tab w:val="left" w:pos="2268"/>
        </w:tabs>
        <w:spacing w:after="0"/>
        <w:ind w:firstLine="709"/>
        <w:contextualSpacing/>
        <w:jc w:val="both"/>
        <w:rPr>
          <w:rFonts w:ascii="Times New Roman" w:eastAsia="Times New Roman" w:hAnsi="Times New Roman" w:cs="Times New Roman"/>
          <w:sz w:val="28"/>
          <w:szCs w:val="28"/>
          <w:lang w:eastAsia="ru-RU"/>
        </w:rPr>
      </w:pPr>
      <w:r w:rsidRPr="00551EBC">
        <w:rPr>
          <w:rFonts w:ascii="Times New Roman" w:eastAsia="Times New Roman" w:hAnsi="Times New Roman" w:cs="Times New Roman"/>
          <w:sz w:val="28"/>
          <w:szCs w:val="28"/>
          <w:lang w:eastAsia="ru-RU"/>
        </w:rPr>
        <w:t>4. Презентация исследовательских проектов.</w:t>
      </w:r>
    </w:p>
    <w:p w:rsidR="007E55DD" w:rsidRPr="00551EBC" w:rsidRDefault="007E55DD" w:rsidP="007E55DD">
      <w:pPr>
        <w:shd w:val="clear" w:color="auto" w:fill="FFFFFF"/>
        <w:tabs>
          <w:tab w:val="left" w:pos="993"/>
          <w:tab w:val="left" w:pos="2268"/>
        </w:tabs>
        <w:spacing w:after="0"/>
        <w:ind w:firstLine="709"/>
        <w:contextualSpacing/>
        <w:jc w:val="both"/>
        <w:rPr>
          <w:rFonts w:ascii="Times New Roman" w:eastAsia="Times New Roman" w:hAnsi="Times New Roman" w:cs="Times New Roman"/>
          <w:color w:val="000000"/>
          <w:spacing w:val="-1"/>
          <w:sz w:val="28"/>
          <w:szCs w:val="28"/>
          <w:lang w:eastAsia="ru-RU"/>
        </w:rPr>
      </w:pPr>
      <w:r w:rsidRPr="00551EBC">
        <w:rPr>
          <w:rFonts w:ascii="Times New Roman" w:eastAsia="Times New Roman" w:hAnsi="Times New Roman" w:cs="Times New Roman"/>
          <w:color w:val="000000"/>
          <w:spacing w:val="1"/>
          <w:sz w:val="28"/>
          <w:szCs w:val="28"/>
          <w:lang w:eastAsia="ru-RU"/>
        </w:rPr>
        <w:t xml:space="preserve">Формами контроля и оценки усвоения образовательной программы во Дворце творчества также </w:t>
      </w:r>
      <w:r w:rsidRPr="00551EBC">
        <w:rPr>
          <w:rFonts w:ascii="Times New Roman" w:eastAsia="Times New Roman" w:hAnsi="Times New Roman" w:cs="Times New Roman"/>
          <w:color w:val="000000"/>
          <w:spacing w:val="-1"/>
          <w:sz w:val="28"/>
          <w:szCs w:val="28"/>
          <w:lang w:eastAsia="ru-RU"/>
        </w:rPr>
        <w:t>являются:</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2"/>
          <w:sz w:val="28"/>
          <w:szCs w:val="28"/>
          <w:lang w:eastAsia="ru-RU"/>
        </w:rPr>
        <w:t>творческий отчет;</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2"/>
          <w:sz w:val="28"/>
          <w:szCs w:val="28"/>
          <w:lang w:eastAsia="ru-RU"/>
        </w:rPr>
        <w:t>академический концерт;</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3"/>
          <w:sz w:val="28"/>
          <w:szCs w:val="28"/>
          <w:lang w:eastAsia="ru-RU"/>
        </w:rPr>
        <w:t>отчетный концерт;</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4"/>
          <w:sz w:val="28"/>
          <w:szCs w:val="28"/>
          <w:lang w:eastAsia="ru-RU"/>
        </w:rPr>
        <w:t>выставка;</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3"/>
          <w:sz w:val="28"/>
          <w:szCs w:val="28"/>
          <w:lang w:eastAsia="ru-RU"/>
        </w:rPr>
        <w:t>конкурс;</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3"/>
          <w:sz w:val="28"/>
          <w:szCs w:val="28"/>
          <w:lang w:eastAsia="ru-RU"/>
        </w:rPr>
        <w:t>защита реферата;</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6"/>
          <w:sz w:val="28"/>
          <w:szCs w:val="28"/>
          <w:lang w:eastAsia="ru-RU"/>
        </w:rPr>
        <w:t>КВН;</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3"/>
          <w:sz w:val="28"/>
          <w:szCs w:val="28"/>
          <w:lang w:eastAsia="ru-RU"/>
        </w:rPr>
        <w:t>открытое занятие;</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2"/>
          <w:sz w:val="28"/>
          <w:szCs w:val="28"/>
          <w:lang w:eastAsia="ru-RU"/>
        </w:rPr>
        <w:t>итоговое мероприятие;</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4"/>
          <w:sz w:val="28"/>
          <w:szCs w:val="28"/>
          <w:lang w:eastAsia="ru-RU"/>
        </w:rPr>
        <w:t>публикации;</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2"/>
          <w:sz w:val="28"/>
          <w:szCs w:val="28"/>
          <w:lang w:eastAsia="ru-RU"/>
        </w:rPr>
        <w:t>ТВ - и радиопередачи;</w:t>
      </w:r>
    </w:p>
    <w:p w:rsidR="007E55DD" w:rsidRPr="00551EBC" w:rsidRDefault="007E55DD" w:rsidP="007E55DD">
      <w:pPr>
        <w:widowControl w:val="0"/>
        <w:numPr>
          <w:ilvl w:val="0"/>
          <w:numId w:val="1"/>
        </w:numPr>
        <w:shd w:val="clear" w:color="auto" w:fill="FFFFFF"/>
        <w:tabs>
          <w:tab w:val="num" w:pos="993"/>
          <w:tab w:val="left" w:pos="9000"/>
        </w:tabs>
        <w:autoSpaceDE w:val="0"/>
        <w:autoSpaceDN w:val="0"/>
        <w:adjustRightInd w:val="0"/>
        <w:spacing w:after="0"/>
        <w:ind w:left="0" w:firstLine="709"/>
        <w:contextualSpacing/>
        <w:rPr>
          <w:rFonts w:ascii="Times New Roman" w:eastAsia="Times New Roman" w:hAnsi="Times New Roman" w:cs="Times New Roman"/>
          <w:sz w:val="28"/>
          <w:szCs w:val="28"/>
          <w:lang w:eastAsia="ru-RU"/>
        </w:rPr>
      </w:pPr>
      <w:r w:rsidRPr="00551EBC">
        <w:rPr>
          <w:rFonts w:ascii="Times New Roman" w:eastAsia="Times New Roman" w:hAnsi="Times New Roman" w:cs="Times New Roman"/>
          <w:color w:val="000000"/>
          <w:spacing w:val="3"/>
          <w:sz w:val="28"/>
          <w:szCs w:val="28"/>
          <w:lang w:eastAsia="ru-RU"/>
        </w:rPr>
        <w:t>соревнования.</w:t>
      </w:r>
    </w:p>
    <w:p w:rsidR="007E55DD" w:rsidRPr="00551EBC" w:rsidRDefault="007E55DD" w:rsidP="007E55DD">
      <w:pPr>
        <w:shd w:val="clear" w:color="auto" w:fill="FFFFFF"/>
        <w:tabs>
          <w:tab w:val="left" w:pos="993"/>
          <w:tab w:val="left" w:pos="9000"/>
        </w:tabs>
        <w:spacing w:after="0"/>
        <w:ind w:firstLine="709"/>
        <w:contextualSpacing/>
        <w:jc w:val="both"/>
        <w:rPr>
          <w:rFonts w:ascii="Times New Roman" w:eastAsia="Times New Roman" w:hAnsi="Times New Roman" w:cs="Times New Roman"/>
          <w:color w:val="000000"/>
          <w:spacing w:val="1"/>
          <w:sz w:val="28"/>
          <w:szCs w:val="28"/>
          <w:lang w:eastAsia="ru-RU"/>
        </w:rPr>
      </w:pPr>
      <w:r w:rsidRPr="00551EBC">
        <w:rPr>
          <w:rFonts w:ascii="Times New Roman" w:eastAsia="Times New Roman" w:hAnsi="Times New Roman" w:cs="Times New Roman"/>
          <w:color w:val="000000"/>
          <w:sz w:val="28"/>
          <w:szCs w:val="28"/>
          <w:lang w:eastAsia="ru-RU"/>
        </w:rPr>
        <w:t>Достойное место в образовательной деятельности Дворца творчества  занимает и ин</w:t>
      </w:r>
      <w:r w:rsidRPr="00551EBC">
        <w:rPr>
          <w:rFonts w:ascii="Times New Roman" w:eastAsia="Times New Roman" w:hAnsi="Times New Roman" w:cs="Times New Roman"/>
          <w:color w:val="000000"/>
          <w:sz w:val="28"/>
          <w:szCs w:val="28"/>
          <w:lang w:eastAsia="ru-RU"/>
        </w:rPr>
        <w:softHyphen/>
      </w:r>
      <w:r w:rsidRPr="00551EBC">
        <w:rPr>
          <w:rFonts w:ascii="Times New Roman" w:eastAsia="Times New Roman" w:hAnsi="Times New Roman" w:cs="Times New Roman"/>
          <w:color w:val="000000"/>
          <w:spacing w:val="1"/>
          <w:sz w:val="28"/>
          <w:szCs w:val="28"/>
          <w:lang w:eastAsia="ru-RU"/>
        </w:rPr>
        <w:t>дивидуальная работа с одаренными детьми, и создание всяческих условий для их участия на республиканских, российских и международных конкурсах, фестивалях и т. д.</w:t>
      </w:r>
    </w:p>
    <w:p w:rsidR="007E55DD" w:rsidRPr="00551EBC" w:rsidRDefault="007E55DD" w:rsidP="007E55DD">
      <w:pPr>
        <w:tabs>
          <w:tab w:val="left" w:pos="993"/>
        </w:tabs>
        <w:spacing w:after="0"/>
        <w:ind w:firstLine="709"/>
        <w:jc w:val="both"/>
        <w:rPr>
          <w:rFonts w:ascii="Times New Roman" w:eastAsia="Calibri" w:hAnsi="Times New Roman" w:cs="Times New Roman"/>
          <w:color w:val="FF0000"/>
          <w:sz w:val="28"/>
          <w:szCs w:val="28"/>
        </w:rPr>
      </w:pPr>
      <w:r w:rsidRPr="00551EBC">
        <w:rPr>
          <w:rFonts w:ascii="Times New Roman" w:eastAsia="Calibri" w:hAnsi="Times New Roman" w:cs="Times New Roman"/>
          <w:color w:val="FF0000"/>
          <w:sz w:val="28"/>
          <w:szCs w:val="28"/>
        </w:rPr>
        <w:lastRenderedPageBreak/>
        <w:t>В 20</w:t>
      </w:r>
      <w:r w:rsidR="00BF6CD1" w:rsidRPr="00551EBC">
        <w:rPr>
          <w:rFonts w:ascii="Times New Roman" w:eastAsia="Calibri" w:hAnsi="Times New Roman" w:cs="Times New Roman"/>
          <w:color w:val="FF0000"/>
          <w:sz w:val="28"/>
          <w:szCs w:val="28"/>
        </w:rPr>
        <w:t>2</w:t>
      </w:r>
      <w:r w:rsidR="00551EBC" w:rsidRPr="00551EBC">
        <w:rPr>
          <w:rFonts w:ascii="Times New Roman" w:eastAsia="Calibri" w:hAnsi="Times New Roman" w:cs="Times New Roman"/>
          <w:color w:val="FF0000"/>
          <w:sz w:val="28"/>
          <w:szCs w:val="28"/>
        </w:rPr>
        <w:t>3-202</w:t>
      </w:r>
      <w:r w:rsidR="006D20C4">
        <w:rPr>
          <w:rFonts w:ascii="Times New Roman" w:eastAsia="Calibri" w:hAnsi="Times New Roman" w:cs="Times New Roman"/>
          <w:color w:val="FF0000"/>
          <w:sz w:val="28"/>
          <w:szCs w:val="28"/>
        </w:rPr>
        <w:t>4</w:t>
      </w:r>
      <w:r w:rsidR="00551EBC" w:rsidRPr="00551EBC">
        <w:rPr>
          <w:rFonts w:ascii="Times New Roman" w:eastAsia="Calibri" w:hAnsi="Times New Roman" w:cs="Times New Roman"/>
          <w:color w:val="FF0000"/>
          <w:sz w:val="28"/>
          <w:szCs w:val="28"/>
        </w:rPr>
        <w:t xml:space="preserve"> уч.</w:t>
      </w:r>
      <w:r w:rsidR="008429BF" w:rsidRPr="00551EBC">
        <w:rPr>
          <w:rFonts w:ascii="Times New Roman" w:eastAsia="Calibri" w:hAnsi="Times New Roman" w:cs="Times New Roman"/>
          <w:color w:val="FF0000"/>
          <w:sz w:val="28"/>
          <w:szCs w:val="28"/>
        </w:rPr>
        <w:t xml:space="preserve"> г. </w:t>
      </w:r>
      <w:r w:rsidR="00FA78CE" w:rsidRPr="00551EBC">
        <w:rPr>
          <w:rFonts w:ascii="Times New Roman" w:eastAsia="Calibri" w:hAnsi="Times New Roman" w:cs="Times New Roman"/>
          <w:color w:val="FF0000"/>
          <w:sz w:val="28"/>
          <w:szCs w:val="28"/>
        </w:rPr>
        <w:t>опубликовано</w:t>
      </w:r>
      <w:r w:rsidRPr="00551EBC">
        <w:rPr>
          <w:rFonts w:ascii="Times New Roman" w:eastAsia="Calibri" w:hAnsi="Times New Roman" w:cs="Times New Roman"/>
          <w:color w:val="FF0000"/>
          <w:sz w:val="28"/>
          <w:szCs w:val="28"/>
        </w:rPr>
        <w:t xml:space="preserve"> </w:t>
      </w:r>
      <w:r w:rsidR="00551EBC" w:rsidRPr="00551EBC">
        <w:rPr>
          <w:rFonts w:ascii="Times New Roman" w:eastAsia="Calibri" w:hAnsi="Times New Roman" w:cs="Times New Roman"/>
          <w:color w:val="FF0000"/>
          <w:sz w:val="28"/>
          <w:szCs w:val="28"/>
        </w:rPr>
        <w:t>79</w:t>
      </w:r>
      <w:r w:rsidR="00FA78CE" w:rsidRPr="00551EBC">
        <w:rPr>
          <w:rFonts w:ascii="Times New Roman" w:eastAsia="Calibri" w:hAnsi="Times New Roman" w:cs="Times New Roman"/>
          <w:color w:val="FF0000"/>
          <w:sz w:val="28"/>
          <w:szCs w:val="28"/>
        </w:rPr>
        <w:t xml:space="preserve"> </w:t>
      </w:r>
      <w:r w:rsidRPr="00551EBC">
        <w:rPr>
          <w:rFonts w:ascii="Times New Roman" w:eastAsia="Calibri" w:hAnsi="Times New Roman" w:cs="Times New Roman"/>
          <w:color w:val="FF0000"/>
          <w:sz w:val="28"/>
          <w:szCs w:val="28"/>
        </w:rPr>
        <w:t>программ дополни</w:t>
      </w:r>
      <w:r w:rsidR="008429BF" w:rsidRPr="00551EBC">
        <w:rPr>
          <w:rFonts w:ascii="Times New Roman" w:eastAsia="Calibri" w:hAnsi="Times New Roman" w:cs="Times New Roman"/>
          <w:color w:val="FF0000"/>
          <w:sz w:val="28"/>
          <w:szCs w:val="28"/>
        </w:rPr>
        <w:t xml:space="preserve">тельного образования в </w:t>
      </w:r>
      <w:r w:rsidR="00403714">
        <w:rPr>
          <w:rFonts w:ascii="Times New Roman" w:eastAsia="Calibri" w:hAnsi="Times New Roman" w:cs="Times New Roman"/>
          <w:color w:val="FF0000"/>
          <w:sz w:val="28"/>
          <w:szCs w:val="28"/>
        </w:rPr>
        <w:t>АИС</w:t>
      </w:r>
      <w:r w:rsidR="008429BF" w:rsidRPr="00551EBC">
        <w:rPr>
          <w:rFonts w:ascii="Times New Roman" w:eastAsia="Calibri" w:hAnsi="Times New Roman" w:cs="Times New Roman"/>
          <w:color w:val="FF0000"/>
          <w:sz w:val="28"/>
          <w:szCs w:val="28"/>
        </w:rPr>
        <w:t xml:space="preserve"> </w:t>
      </w:r>
      <w:r w:rsidRPr="00551EBC">
        <w:rPr>
          <w:rFonts w:ascii="Times New Roman" w:eastAsia="Calibri" w:hAnsi="Times New Roman" w:cs="Times New Roman"/>
          <w:color w:val="FF0000"/>
          <w:sz w:val="28"/>
          <w:szCs w:val="28"/>
        </w:rPr>
        <w:t>Навигатор</w:t>
      </w:r>
      <w:r w:rsidR="00403714">
        <w:rPr>
          <w:rFonts w:ascii="Times New Roman" w:eastAsia="Calibri" w:hAnsi="Times New Roman" w:cs="Times New Roman"/>
          <w:color w:val="FF0000"/>
          <w:sz w:val="28"/>
          <w:szCs w:val="28"/>
        </w:rPr>
        <w:t xml:space="preserve"> дополнительного образования</w:t>
      </w:r>
      <w:r w:rsidRPr="00551EBC">
        <w:rPr>
          <w:rFonts w:ascii="Times New Roman" w:eastAsia="Calibri" w:hAnsi="Times New Roman" w:cs="Times New Roman"/>
          <w:color w:val="FF0000"/>
          <w:sz w:val="28"/>
          <w:szCs w:val="28"/>
        </w:rPr>
        <w:t>.</w:t>
      </w:r>
    </w:p>
    <w:p w:rsidR="007E55DD" w:rsidRPr="00551EBC" w:rsidRDefault="007E55DD" w:rsidP="007E55DD">
      <w:pPr>
        <w:widowControl w:val="0"/>
        <w:overflowPunct w:val="0"/>
        <w:adjustRightInd w:val="0"/>
        <w:spacing w:after="0"/>
        <w:jc w:val="center"/>
        <w:rPr>
          <w:rFonts w:ascii="Times New Roman" w:eastAsia="Times New Roman" w:hAnsi="Times New Roman" w:cs="Times New Roman"/>
          <w:color w:val="000000"/>
          <w:spacing w:val="1"/>
          <w:sz w:val="28"/>
          <w:szCs w:val="28"/>
          <w:lang w:eastAsia="ru-RU"/>
        </w:rPr>
      </w:pPr>
    </w:p>
    <w:p w:rsidR="00AA67C8" w:rsidRPr="00551EBC" w:rsidRDefault="00AA67C8">
      <w:pPr>
        <w:rPr>
          <w:rFonts w:ascii="Times New Roman" w:hAnsi="Times New Roman" w:cs="Times New Roman"/>
          <w:sz w:val="28"/>
          <w:szCs w:val="28"/>
        </w:rPr>
      </w:pPr>
    </w:p>
    <w:p w:rsidR="00551EBC" w:rsidRPr="00551EBC" w:rsidRDefault="00551EBC">
      <w:pPr>
        <w:rPr>
          <w:rFonts w:ascii="Times New Roman" w:hAnsi="Times New Roman" w:cs="Times New Roman"/>
          <w:sz w:val="28"/>
          <w:szCs w:val="28"/>
        </w:rPr>
      </w:pPr>
    </w:p>
    <w:sectPr w:rsidR="00551EBC" w:rsidRPr="00551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284"/>
    <w:multiLevelType w:val="hybridMultilevel"/>
    <w:tmpl w:val="107221CA"/>
    <w:lvl w:ilvl="0" w:tplc="34A0394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01C18"/>
    <w:multiLevelType w:val="hybridMultilevel"/>
    <w:tmpl w:val="F5D6A8AA"/>
    <w:lvl w:ilvl="0" w:tplc="34A039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850E66"/>
    <w:multiLevelType w:val="multilevel"/>
    <w:tmpl w:val="332453D0"/>
    <w:lvl w:ilvl="0">
      <w:start w:val="1"/>
      <w:numFmt w:val="decimal"/>
      <w:lvlText w:val="%1."/>
      <w:lvlJc w:val="left"/>
      <w:pPr>
        <w:tabs>
          <w:tab w:val="num" w:pos="1070"/>
        </w:tabs>
        <w:ind w:left="1070" w:hanging="360"/>
      </w:pPr>
      <w:rPr>
        <w:rFonts w:cs="Times New Roman"/>
      </w:rPr>
    </w:lvl>
    <w:lvl w:ilvl="1">
      <w:start w:val="3"/>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
    <w:nsid w:val="0D2C14B7"/>
    <w:multiLevelType w:val="hybridMultilevel"/>
    <w:tmpl w:val="C73246FA"/>
    <w:lvl w:ilvl="0" w:tplc="34A03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8E212B"/>
    <w:multiLevelType w:val="hybridMultilevel"/>
    <w:tmpl w:val="649C4D02"/>
    <w:lvl w:ilvl="0" w:tplc="B1103F3A">
      <w:start w:val="1"/>
      <w:numFmt w:val="decimal"/>
      <w:lvlText w:val="%1."/>
      <w:lvlJc w:val="left"/>
      <w:pPr>
        <w:tabs>
          <w:tab w:val="num" w:pos="900"/>
        </w:tabs>
        <w:ind w:left="900" w:hanging="360"/>
      </w:pPr>
      <w:rPr>
        <w:rFonts w:cs="Times New Roman" w:hint="default"/>
        <w:b w:val="0"/>
      </w:rPr>
    </w:lvl>
    <w:lvl w:ilvl="1" w:tplc="2572DD9E">
      <w:start w:val="1"/>
      <w:numFmt w:val="bullet"/>
      <w:lvlText w:val=""/>
      <w:lvlJc w:val="left"/>
      <w:pPr>
        <w:tabs>
          <w:tab w:val="num" w:pos="1620"/>
        </w:tabs>
        <w:ind w:left="1620" w:hanging="360"/>
      </w:pPr>
      <w:rPr>
        <w:rFonts w:ascii="Symbol" w:hAnsi="Symbol" w:hint="default"/>
        <w:b/>
        <w:sz w:val="24"/>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7882073"/>
    <w:multiLevelType w:val="hybridMultilevel"/>
    <w:tmpl w:val="16F65B68"/>
    <w:lvl w:ilvl="0" w:tplc="2572DD9E">
      <w:start w:val="1"/>
      <w:numFmt w:val="bullet"/>
      <w:lvlText w:val=""/>
      <w:lvlJc w:val="left"/>
      <w:pPr>
        <w:tabs>
          <w:tab w:val="num" w:pos="900"/>
        </w:tabs>
        <w:ind w:left="900" w:hanging="360"/>
      </w:pPr>
      <w:rPr>
        <w:rFonts w:ascii="Symbol" w:hAnsi="Symbol" w:hint="default"/>
        <w:sz w:val="24"/>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A5B7D06"/>
    <w:multiLevelType w:val="multilevel"/>
    <w:tmpl w:val="29806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404E2"/>
    <w:multiLevelType w:val="hybridMultilevel"/>
    <w:tmpl w:val="BFB86B26"/>
    <w:lvl w:ilvl="0" w:tplc="29982A0C">
      <w:start w:val="1"/>
      <w:numFmt w:val="bullet"/>
      <w:lvlText w:val=""/>
      <w:lvlJc w:val="left"/>
      <w:pPr>
        <w:tabs>
          <w:tab w:val="num" w:pos="2160"/>
        </w:tabs>
        <w:ind w:left="2160" w:hanging="360"/>
      </w:pPr>
      <w:rPr>
        <w:rFonts w:ascii="Symbol" w:hAnsi="Symbol" w:hint="default"/>
        <w:b w:val="0"/>
        <w:i w:val="0"/>
      </w:rPr>
    </w:lvl>
    <w:lvl w:ilvl="1" w:tplc="C29200EC">
      <w:start w:val="1"/>
      <w:numFmt w:val="bullet"/>
      <w:lvlText w:val="o"/>
      <w:lvlJc w:val="left"/>
      <w:pPr>
        <w:tabs>
          <w:tab w:val="num" w:pos="1440"/>
        </w:tabs>
        <w:ind w:left="1440" w:hanging="360"/>
      </w:pPr>
      <w:rPr>
        <w:rFonts w:ascii="Courier New" w:hAnsi="Courier New" w:hint="default"/>
      </w:rPr>
    </w:lvl>
    <w:lvl w:ilvl="2" w:tplc="D14C037E" w:tentative="1">
      <w:start w:val="1"/>
      <w:numFmt w:val="bullet"/>
      <w:lvlText w:val=""/>
      <w:lvlJc w:val="left"/>
      <w:pPr>
        <w:tabs>
          <w:tab w:val="num" w:pos="2160"/>
        </w:tabs>
        <w:ind w:left="2160" w:hanging="360"/>
      </w:pPr>
      <w:rPr>
        <w:rFonts w:ascii="Wingdings" w:hAnsi="Wingdings" w:hint="default"/>
      </w:rPr>
    </w:lvl>
    <w:lvl w:ilvl="3" w:tplc="6A6078B6" w:tentative="1">
      <w:start w:val="1"/>
      <w:numFmt w:val="bullet"/>
      <w:lvlText w:val=""/>
      <w:lvlJc w:val="left"/>
      <w:pPr>
        <w:tabs>
          <w:tab w:val="num" w:pos="2880"/>
        </w:tabs>
        <w:ind w:left="2880" w:hanging="360"/>
      </w:pPr>
      <w:rPr>
        <w:rFonts w:ascii="Symbol" w:hAnsi="Symbol" w:hint="default"/>
      </w:rPr>
    </w:lvl>
    <w:lvl w:ilvl="4" w:tplc="79C84E0A" w:tentative="1">
      <w:start w:val="1"/>
      <w:numFmt w:val="bullet"/>
      <w:lvlText w:val="o"/>
      <w:lvlJc w:val="left"/>
      <w:pPr>
        <w:tabs>
          <w:tab w:val="num" w:pos="3600"/>
        </w:tabs>
        <w:ind w:left="3600" w:hanging="360"/>
      </w:pPr>
      <w:rPr>
        <w:rFonts w:ascii="Courier New" w:hAnsi="Courier New" w:hint="default"/>
      </w:rPr>
    </w:lvl>
    <w:lvl w:ilvl="5" w:tplc="5FEEBA6A" w:tentative="1">
      <w:start w:val="1"/>
      <w:numFmt w:val="bullet"/>
      <w:lvlText w:val=""/>
      <w:lvlJc w:val="left"/>
      <w:pPr>
        <w:tabs>
          <w:tab w:val="num" w:pos="4320"/>
        </w:tabs>
        <w:ind w:left="4320" w:hanging="360"/>
      </w:pPr>
      <w:rPr>
        <w:rFonts w:ascii="Wingdings" w:hAnsi="Wingdings" w:hint="default"/>
      </w:rPr>
    </w:lvl>
    <w:lvl w:ilvl="6" w:tplc="E2CC654E" w:tentative="1">
      <w:start w:val="1"/>
      <w:numFmt w:val="bullet"/>
      <w:lvlText w:val=""/>
      <w:lvlJc w:val="left"/>
      <w:pPr>
        <w:tabs>
          <w:tab w:val="num" w:pos="5040"/>
        </w:tabs>
        <w:ind w:left="5040" w:hanging="360"/>
      </w:pPr>
      <w:rPr>
        <w:rFonts w:ascii="Symbol" w:hAnsi="Symbol" w:hint="default"/>
      </w:rPr>
    </w:lvl>
    <w:lvl w:ilvl="7" w:tplc="F1FE3CD4" w:tentative="1">
      <w:start w:val="1"/>
      <w:numFmt w:val="bullet"/>
      <w:lvlText w:val="o"/>
      <w:lvlJc w:val="left"/>
      <w:pPr>
        <w:tabs>
          <w:tab w:val="num" w:pos="5760"/>
        </w:tabs>
        <w:ind w:left="5760" w:hanging="360"/>
      </w:pPr>
      <w:rPr>
        <w:rFonts w:ascii="Courier New" w:hAnsi="Courier New" w:hint="default"/>
      </w:rPr>
    </w:lvl>
    <w:lvl w:ilvl="8" w:tplc="FF065866" w:tentative="1">
      <w:start w:val="1"/>
      <w:numFmt w:val="bullet"/>
      <w:lvlText w:val=""/>
      <w:lvlJc w:val="left"/>
      <w:pPr>
        <w:tabs>
          <w:tab w:val="num" w:pos="6480"/>
        </w:tabs>
        <w:ind w:left="6480" w:hanging="360"/>
      </w:pPr>
      <w:rPr>
        <w:rFonts w:ascii="Wingdings" w:hAnsi="Wingdings" w:hint="default"/>
      </w:rPr>
    </w:lvl>
  </w:abstractNum>
  <w:abstractNum w:abstractNumId="8">
    <w:nsid w:val="44C75BE7"/>
    <w:multiLevelType w:val="multilevel"/>
    <w:tmpl w:val="FCDC2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4875BF"/>
    <w:multiLevelType w:val="multilevel"/>
    <w:tmpl w:val="F43E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17328"/>
    <w:multiLevelType w:val="hybridMultilevel"/>
    <w:tmpl w:val="11509E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842D43"/>
    <w:multiLevelType w:val="hybridMultilevel"/>
    <w:tmpl w:val="2F0A1034"/>
    <w:lvl w:ilvl="0" w:tplc="34A039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5D3292"/>
    <w:multiLevelType w:val="hybridMultilevel"/>
    <w:tmpl w:val="879CE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0A0698"/>
    <w:multiLevelType w:val="multilevel"/>
    <w:tmpl w:val="4D144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2"/>
  </w:num>
  <w:num w:numId="5">
    <w:abstractNumId w:val="8"/>
  </w:num>
  <w:num w:numId="6">
    <w:abstractNumId w:val="6"/>
  </w:num>
  <w:num w:numId="7">
    <w:abstractNumId w:val="13"/>
  </w:num>
  <w:num w:numId="8">
    <w:abstractNumId w:val="9"/>
  </w:num>
  <w:num w:numId="9">
    <w:abstractNumId w:val="11"/>
  </w:num>
  <w:num w:numId="10">
    <w:abstractNumId w:val="12"/>
  </w:num>
  <w:num w:numId="11">
    <w:abstractNumId w:val="10"/>
  </w:num>
  <w:num w:numId="12">
    <w:abstractNumId w:val="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BC"/>
    <w:rsid w:val="0025056D"/>
    <w:rsid w:val="00277856"/>
    <w:rsid w:val="002F61A3"/>
    <w:rsid w:val="003553EC"/>
    <w:rsid w:val="00403714"/>
    <w:rsid w:val="004067D9"/>
    <w:rsid w:val="004F0DA5"/>
    <w:rsid w:val="00535561"/>
    <w:rsid w:val="00551EBC"/>
    <w:rsid w:val="00591ED0"/>
    <w:rsid w:val="00617879"/>
    <w:rsid w:val="006C1B07"/>
    <w:rsid w:val="006D20C4"/>
    <w:rsid w:val="007E55DD"/>
    <w:rsid w:val="0083282B"/>
    <w:rsid w:val="008429BF"/>
    <w:rsid w:val="008F7233"/>
    <w:rsid w:val="00933C6E"/>
    <w:rsid w:val="009C6014"/>
    <w:rsid w:val="009F2284"/>
    <w:rsid w:val="00AA67C8"/>
    <w:rsid w:val="00B30BBC"/>
    <w:rsid w:val="00B97FBC"/>
    <w:rsid w:val="00BF6CD1"/>
    <w:rsid w:val="00E81AA1"/>
    <w:rsid w:val="00F145B5"/>
    <w:rsid w:val="00FA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879"/>
    <w:pPr>
      <w:spacing w:after="0"/>
      <w:ind w:left="720"/>
      <w:contextualSpacing/>
      <w:jc w:val="center"/>
    </w:pPr>
    <w:rPr>
      <w:rFonts w:ascii="Times New Roman" w:hAnsi="Times New Roman" w:cs="Times New Roman"/>
      <w:sz w:val="24"/>
      <w:szCs w:val="24"/>
    </w:rPr>
  </w:style>
  <w:style w:type="character" w:customStyle="1" w:styleId="matching-text-highlight">
    <w:name w:val="matching-text-highlight"/>
    <w:basedOn w:val="a0"/>
    <w:rsid w:val="00832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879"/>
    <w:pPr>
      <w:spacing w:after="0"/>
      <w:ind w:left="720"/>
      <w:contextualSpacing/>
      <w:jc w:val="center"/>
    </w:pPr>
    <w:rPr>
      <w:rFonts w:ascii="Times New Roman" w:hAnsi="Times New Roman" w:cs="Times New Roman"/>
      <w:sz w:val="24"/>
      <w:szCs w:val="24"/>
    </w:rPr>
  </w:style>
  <w:style w:type="character" w:customStyle="1" w:styleId="matching-text-highlight">
    <w:name w:val="matching-text-highlight"/>
    <w:basedOn w:val="a0"/>
    <w:rsid w:val="0083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02-kmc.xn--80aafey1amqq.xn--d1acj3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3009</TotalTime>
  <Pages>11</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ddut</dc:creator>
  <cp:keywords/>
  <dc:description/>
  <cp:lastModifiedBy>Гульназ</cp:lastModifiedBy>
  <cp:revision>10</cp:revision>
  <dcterms:created xsi:type="dcterms:W3CDTF">2023-02-02T04:38:00Z</dcterms:created>
  <dcterms:modified xsi:type="dcterms:W3CDTF">2024-10-23T18:48:00Z</dcterms:modified>
</cp:coreProperties>
</file>